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C184" w14:textId="77777777" w:rsidR="00D16093" w:rsidRDefault="00D16093" w:rsidP="00C53D41">
      <w:pPr>
        <w:pStyle w:val="MessageHeader"/>
        <w:tabs>
          <w:tab w:val="left" w:pos="1170"/>
        </w:tabs>
        <w:ind w:left="0" w:firstLine="0"/>
        <w:rPr>
          <w:rStyle w:val="MessageHeaderLabel"/>
          <w:rFonts w:asciiTheme="minorHAnsi" w:hAnsiTheme="minorHAnsi" w:cstheme="minorHAnsi"/>
          <w:sz w:val="22"/>
          <w:szCs w:val="22"/>
        </w:rPr>
      </w:pPr>
    </w:p>
    <w:p w14:paraId="143FCD68" w14:textId="77777777" w:rsidR="00693F25" w:rsidRPr="00D26EF3" w:rsidRDefault="00254714" w:rsidP="00ED5676">
      <w:pPr>
        <w:pStyle w:val="Heading1"/>
        <w:jc w:val="center"/>
        <w:rPr>
          <w:rFonts w:ascii="Calibri" w:hAnsi="Calibri" w:cs="Calibri"/>
          <w:sz w:val="24"/>
          <w:szCs w:val="24"/>
        </w:rPr>
      </w:pPr>
      <w:r w:rsidRPr="00F030EE">
        <w:rPr>
          <w:rFonts w:ascii="Calibri" w:hAnsi="Calibri" w:cs="Calibri"/>
          <w:sz w:val="24"/>
          <w:szCs w:val="24"/>
        </w:rPr>
        <w:t>City of Philadelphia Solid Waste &amp; Recycling Advisory Committee (SWRAC)</w:t>
      </w:r>
    </w:p>
    <w:p w14:paraId="08201FA0" w14:textId="77777777" w:rsidR="00C53D41" w:rsidRPr="00C53D41" w:rsidRDefault="00C53D41" w:rsidP="00C53D41">
      <w:pPr>
        <w:pStyle w:val="Body"/>
        <w:jc w:val="center"/>
        <w:rPr>
          <w:rFonts w:asciiTheme="minorHAnsi" w:hAnsiTheme="minorHAnsi" w:cstheme="minorHAnsi"/>
        </w:rPr>
      </w:pPr>
      <w:r w:rsidRPr="00C53D41">
        <w:rPr>
          <w:rFonts w:asciiTheme="minorHAnsi" w:hAnsiTheme="minorHAnsi" w:cstheme="minorHAnsi"/>
        </w:rPr>
        <w:t>MEETING MINUTES</w:t>
      </w:r>
    </w:p>
    <w:p w14:paraId="5369E4D6" w14:textId="77777777" w:rsidR="00C53D41" w:rsidRPr="00C53D41" w:rsidRDefault="00C53D41" w:rsidP="00C53D41">
      <w:pPr>
        <w:pStyle w:val="Body"/>
        <w:jc w:val="center"/>
        <w:rPr>
          <w:rFonts w:asciiTheme="minorHAnsi" w:hAnsiTheme="minorHAnsi" w:cstheme="minorHAnsi"/>
        </w:rPr>
      </w:pPr>
      <w:r w:rsidRPr="00C53D41">
        <w:rPr>
          <w:rFonts w:asciiTheme="minorHAnsi" w:hAnsiTheme="minorHAnsi" w:cstheme="minorHAnsi"/>
        </w:rPr>
        <w:t>November 21, 2019</w:t>
      </w:r>
    </w:p>
    <w:p w14:paraId="2186CC62" w14:textId="77777777" w:rsidR="00ED5676" w:rsidRPr="00C53D41" w:rsidRDefault="00ED5676" w:rsidP="00ED5676">
      <w:pPr>
        <w:spacing w:after="0" w:line="240" w:lineRule="auto"/>
        <w:jc w:val="center"/>
        <w:rPr>
          <w:rFonts w:cstheme="minorHAnsi"/>
        </w:rPr>
      </w:pPr>
      <w:r w:rsidRPr="00C53D41">
        <w:rPr>
          <w:rFonts w:cstheme="minorHAnsi"/>
        </w:rPr>
        <w:t>Philadelphia Municipal Services Building, 1401 John F. Kennedy Blvd., Philadelphia, PA 19102</w:t>
      </w:r>
    </w:p>
    <w:p w14:paraId="4B5BA1B2" w14:textId="672D80EA" w:rsidR="00ED5676" w:rsidRPr="00C53D41" w:rsidRDefault="00ED5676" w:rsidP="00D26EF3">
      <w:pPr>
        <w:spacing w:after="0" w:line="240" w:lineRule="auto"/>
        <w:jc w:val="center"/>
        <w:rPr>
          <w:rFonts w:cstheme="minorHAnsi"/>
          <w:b/>
          <w:i/>
          <w:sz w:val="24"/>
          <w:szCs w:val="24"/>
          <w:u w:val="single"/>
        </w:rPr>
      </w:pPr>
      <w:r w:rsidRPr="00C53D41">
        <w:rPr>
          <w:rFonts w:cstheme="minorHAnsi"/>
          <w:i/>
        </w:rPr>
        <w:t>16</w:t>
      </w:r>
      <w:r w:rsidRPr="00C53D41">
        <w:rPr>
          <w:rFonts w:cstheme="minorHAnsi"/>
          <w:i/>
          <w:vertAlign w:val="superscript"/>
        </w:rPr>
        <w:t>th</w:t>
      </w:r>
      <w:r w:rsidR="00722715" w:rsidRPr="00C53D41">
        <w:rPr>
          <w:rFonts w:cstheme="minorHAnsi"/>
          <w:i/>
        </w:rPr>
        <w:t xml:space="preserve"> Floor, Room</w:t>
      </w:r>
      <w:r w:rsidR="006A2997" w:rsidRPr="00C53D41">
        <w:rPr>
          <w:rFonts w:cstheme="minorHAnsi"/>
          <w:i/>
        </w:rPr>
        <w:t xml:space="preserve"> </w:t>
      </w:r>
      <w:r w:rsidR="00B2145B" w:rsidRPr="00C53D41">
        <w:rPr>
          <w:rFonts w:cstheme="minorHAnsi"/>
          <w:i/>
        </w:rPr>
        <w:t>X</w:t>
      </w:r>
    </w:p>
    <w:p w14:paraId="193B9D92" w14:textId="77777777" w:rsidR="00C53D41" w:rsidRDefault="00C53D41" w:rsidP="00C53D41">
      <w:pPr>
        <w:pStyle w:val="Body"/>
        <w:rPr>
          <w:u w:val="single"/>
          <w:lang w:val="de-DE"/>
        </w:rPr>
      </w:pPr>
    </w:p>
    <w:p w14:paraId="55AAA4CE" w14:textId="3C580EC6" w:rsidR="00C53D41" w:rsidRDefault="00C53D41" w:rsidP="00C53D41">
      <w:pPr>
        <w:pStyle w:val="Body"/>
        <w:rPr>
          <w:rFonts w:hint="eastAsia"/>
          <w:u w:val="single"/>
        </w:rPr>
      </w:pPr>
      <w:r>
        <w:rPr>
          <w:u w:val="single"/>
          <w:lang w:val="de-DE"/>
        </w:rPr>
        <w:t>ATTENDEES</w:t>
      </w:r>
    </w:p>
    <w:p w14:paraId="0E814543" w14:textId="77777777" w:rsidR="00C53D41" w:rsidRDefault="00C53D41" w:rsidP="00C53D41">
      <w:pPr>
        <w:pStyle w:val="Body"/>
        <w:rPr>
          <w:rFonts w:hint="eastAsia"/>
          <w:b/>
          <w:bCs/>
        </w:rPr>
      </w:pPr>
      <w:r>
        <w:rPr>
          <w:b/>
          <w:bCs/>
        </w:rPr>
        <w:t>SWRAC Members:</w:t>
      </w:r>
    </w:p>
    <w:p w14:paraId="104AC753" w14:textId="77777777" w:rsidR="00C53D41" w:rsidRDefault="00C53D41" w:rsidP="00C53D41">
      <w:pPr>
        <w:pStyle w:val="Body"/>
        <w:rPr>
          <w:rFonts w:hint="eastAsia"/>
        </w:rPr>
      </w:pPr>
      <w:r>
        <w:t>Fern Gookin (Co-Chair), Revolution Recovery</w:t>
      </w:r>
    </w:p>
    <w:p w14:paraId="1FCD8688" w14:textId="77777777" w:rsidR="00C53D41" w:rsidRDefault="00C53D41" w:rsidP="00C53D41">
      <w:pPr>
        <w:pStyle w:val="Body"/>
        <w:rPr>
          <w:rFonts w:hint="eastAsia"/>
        </w:rPr>
      </w:pPr>
      <w:r>
        <w:t>Jack Embick, Interested Party</w:t>
      </w:r>
    </w:p>
    <w:p w14:paraId="2AAEDEE8" w14:textId="77777777" w:rsidR="00C53D41" w:rsidRDefault="00C53D41" w:rsidP="00C53D41">
      <w:pPr>
        <w:pStyle w:val="Body"/>
        <w:rPr>
          <w:rFonts w:hint="eastAsia"/>
        </w:rPr>
      </w:pPr>
      <w:r>
        <w:t>Maurice Sampson II, Clean Water Action</w:t>
      </w:r>
    </w:p>
    <w:p w14:paraId="11AA3969" w14:textId="77777777" w:rsidR="00C53D41" w:rsidRDefault="00C53D41" w:rsidP="00C53D41">
      <w:pPr>
        <w:pStyle w:val="Body"/>
        <w:rPr>
          <w:rFonts w:hint="eastAsia"/>
        </w:rPr>
      </w:pPr>
      <w:r>
        <w:t>Bob Anderson, Retriever</w:t>
      </w:r>
    </w:p>
    <w:p w14:paraId="4A691D6D" w14:textId="77777777" w:rsidR="00C53D41" w:rsidRDefault="00C53D41" w:rsidP="00C53D41">
      <w:pPr>
        <w:pStyle w:val="Body"/>
        <w:rPr>
          <w:rFonts w:hint="eastAsia"/>
        </w:rPr>
      </w:pPr>
      <w:r>
        <w:rPr>
          <w:lang w:val="de-DE"/>
        </w:rPr>
        <w:t>Paul Kohl, Philadelphia Water Dept.</w:t>
      </w:r>
    </w:p>
    <w:p w14:paraId="3D9AC5D9" w14:textId="77777777" w:rsidR="00C53D41" w:rsidRDefault="00C53D41" w:rsidP="00C53D41">
      <w:pPr>
        <w:pStyle w:val="Body"/>
        <w:rPr>
          <w:rFonts w:hint="eastAsia"/>
        </w:rPr>
      </w:pPr>
      <w:r>
        <w:t>Sal Iadonisi, US Recycling</w:t>
      </w:r>
    </w:p>
    <w:p w14:paraId="75A4FB35" w14:textId="77777777" w:rsidR="00C53D41" w:rsidRDefault="00C53D41" w:rsidP="00C53D41">
      <w:pPr>
        <w:pStyle w:val="Body"/>
        <w:rPr>
          <w:rFonts w:hint="eastAsia"/>
        </w:rPr>
      </w:pPr>
    </w:p>
    <w:p w14:paraId="5546173D" w14:textId="77777777" w:rsidR="00C53D41" w:rsidRPr="00C31516" w:rsidRDefault="00C53D41" w:rsidP="00C53D41">
      <w:pPr>
        <w:pStyle w:val="Body"/>
        <w:rPr>
          <w:rFonts w:hint="eastAsia"/>
          <w:b/>
        </w:rPr>
      </w:pPr>
      <w:r w:rsidRPr="00C31516">
        <w:rPr>
          <w:b/>
        </w:rPr>
        <w:t>Others Present:</w:t>
      </w:r>
    </w:p>
    <w:p w14:paraId="7CF66A14" w14:textId="77777777" w:rsidR="00C53D41" w:rsidRDefault="00C53D41" w:rsidP="00C53D41">
      <w:pPr>
        <w:pStyle w:val="Body"/>
        <w:rPr>
          <w:rFonts w:hint="eastAsia"/>
        </w:rPr>
      </w:pPr>
      <w:r>
        <w:t>Peter Karasik, Interested Party</w:t>
      </w:r>
    </w:p>
    <w:p w14:paraId="14508930" w14:textId="77777777" w:rsidR="00C53D41" w:rsidRDefault="00C53D41" w:rsidP="00C53D41">
      <w:pPr>
        <w:pStyle w:val="Body"/>
        <w:rPr>
          <w:rFonts w:hint="eastAsia"/>
        </w:rPr>
      </w:pPr>
      <w:r>
        <w:t>Phil Bresee, MSW Consultants</w:t>
      </w:r>
    </w:p>
    <w:p w14:paraId="70ABBD18" w14:textId="77777777" w:rsidR="00C53D41" w:rsidRDefault="00C53D41" w:rsidP="00C53D41">
      <w:pPr>
        <w:pStyle w:val="Body"/>
        <w:rPr>
          <w:rFonts w:hint="eastAsia"/>
        </w:rPr>
      </w:pPr>
      <w:r>
        <w:t>Maria Horowitz, Philadelphia Water Dept.</w:t>
      </w:r>
    </w:p>
    <w:p w14:paraId="07822693" w14:textId="77777777" w:rsidR="00C53D41" w:rsidRDefault="00C53D41" w:rsidP="00C53D41">
      <w:pPr>
        <w:pStyle w:val="Body"/>
        <w:rPr>
          <w:rFonts w:hint="eastAsia"/>
        </w:rPr>
      </w:pPr>
      <w:r>
        <w:t>Adam Hendricks, Philadelphia Water Dept.</w:t>
      </w:r>
    </w:p>
    <w:p w14:paraId="270E9BC3" w14:textId="77777777" w:rsidR="00C53D41" w:rsidRDefault="00C53D41" w:rsidP="00C53D41">
      <w:pPr>
        <w:pStyle w:val="Body"/>
        <w:rPr>
          <w:rFonts w:hint="eastAsia"/>
        </w:rPr>
      </w:pPr>
      <w:r>
        <w:t>Neil Garry, City of Philadelphia-Streets</w:t>
      </w:r>
    </w:p>
    <w:p w14:paraId="767A50D1" w14:textId="77777777" w:rsidR="00C53D41" w:rsidRDefault="00C53D41" w:rsidP="00C53D41">
      <w:pPr>
        <w:pStyle w:val="Body"/>
        <w:rPr>
          <w:rFonts w:hint="eastAsia"/>
        </w:rPr>
      </w:pPr>
      <w:r>
        <w:t>Amy Cornelius, Interested Party</w:t>
      </w:r>
    </w:p>
    <w:p w14:paraId="4D7B5EFB" w14:textId="77777777" w:rsidR="00C53D41" w:rsidRDefault="00C53D41" w:rsidP="00C53D41">
      <w:pPr>
        <w:pStyle w:val="Body"/>
        <w:rPr>
          <w:rFonts w:hint="eastAsia"/>
        </w:rPr>
      </w:pPr>
      <w:r>
        <w:t>Laura Cassidy, Dept. of Prisons</w:t>
      </w:r>
    </w:p>
    <w:p w14:paraId="10F7A32C" w14:textId="77777777" w:rsidR="00C53D41" w:rsidRDefault="00C53D41" w:rsidP="00C53D41">
      <w:pPr>
        <w:pStyle w:val="Body"/>
        <w:rPr>
          <w:rFonts w:hint="eastAsia"/>
        </w:rPr>
      </w:pPr>
      <w:r>
        <w:t>Tamika Davis, PHL Airport</w:t>
      </w:r>
    </w:p>
    <w:p w14:paraId="073B7640" w14:textId="77777777" w:rsidR="00C53D41" w:rsidRDefault="00C53D41" w:rsidP="00C53D41">
      <w:pPr>
        <w:pStyle w:val="Body"/>
        <w:rPr>
          <w:rFonts w:hint="eastAsia"/>
        </w:rPr>
      </w:pPr>
      <w:r>
        <w:t>Daniel Lawson, Philadelphia Parks and Rec</w:t>
      </w:r>
    </w:p>
    <w:p w14:paraId="0F342F9F" w14:textId="77777777" w:rsidR="00C53D41" w:rsidRDefault="00C53D41" w:rsidP="00C53D41">
      <w:pPr>
        <w:pStyle w:val="Body"/>
        <w:rPr>
          <w:rFonts w:hint="eastAsia"/>
        </w:rPr>
      </w:pPr>
      <w:r>
        <w:t>Andy Shea RNG Energy Solutions</w:t>
      </w:r>
    </w:p>
    <w:p w14:paraId="6013AD58" w14:textId="77777777" w:rsidR="00C53D41" w:rsidRDefault="00C53D41" w:rsidP="00C53D41">
      <w:pPr>
        <w:pStyle w:val="Body"/>
        <w:rPr>
          <w:rFonts w:hint="eastAsia"/>
        </w:rPr>
      </w:pPr>
      <w:r>
        <w:t>Bill Lehman, Waste Management</w:t>
      </w:r>
    </w:p>
    <w:p w14:paraId="6DEDE6DA" w14:textId="31440EA7" w:rsidR="00C53D41" w:rsidRDefault="00C53D41" w:rsidP="00C53D41">
      <w:pPr>
        <w:pStyle w:val="Body"/>
        <w:rPr>
          <w:rFonts w:hint="eastAsia"/>
        </w:rPr>
      </w:pPr>
      <w:r>
        <w:t>Natalie Walker, University of Pennsylvania</w:t>
      </w:r>
    </w:p>
    <w:p w14:paraId="5ABE29E3" w14:textId="5550BF80" w:rsidR="00C53D41" w:rsidRDefault="00C53D41" w:rsidP="00C53D41">
      <w:pPr>
        <w:pStyle w:val="Body"/>
        <w:rPr>
          <w:rFonts w:hint="eastAsia"/>
        </w:rPr>
      </w:pPr>
      <w:r>
        <w:t>Kyle Lewis, City of Philadelphia-Streets</w:t>
      </w:r>
    </w:p>
    <w:p w14:paraId="4C59CA7F" w14:textId="7CB80767" w:rsidR="00C53D41" w:rsidRDefault="00C53D41" w:rsidP="00C53D41">
      <w:pPr>
        <w:pStyle w:val="Body"/>
        <w:rPr>
          <w:rFonts w:hint="eastAsia"/>
        </w:rPr>
      </w:pPr>
      <w:r>
        <w:t>Nic Esposito, Zero Waste and Litter Cabinet</w:t>
      </w:r>
    </w:p>
    <w:p w14:paraId="2BBA4C98" w14:textId="3B00F813" w:rsidR="00C53D41" w:rsidRDefault="00C53D41" w:rsidP="00C53D41">
      <w:pPr>
        <w:pStyle w:val="Body"/>
        <w:rPr>
          <w:rFonts w:hint="eastAsia"/>
        </w:rPr>
      </w:pPr>
      <w:r>
        <w:rPr>
          <w:noProof/>
        </w:rPr>
        <mc:AlternateContent>
          <mc:Choice Requires="wps">
            <w:drawing>
              <wp:anchor distT="152400" distB="152400" distL="152400" distR="152400" simplePos="0" relativeHeight="251659264" behindDoc="0" locked="0" layoutInCell="1" allowOverlap="1" wp14:anchorId="7FAF0D92" wp14:editId="2F39BBE8">
                <wp:simplePos x="0" y="0"/>
                <wp:positionH relativeFrom="margin">
                  <wp:align>left</wp:align>
                </wp:positionH>
                <wp:positionV relativeFrom="page">
                  <wp:posOffset>6745605</wp:posOffset>
                </wp:positionV>
                <wp:extent cx="6430645" cy="1270"/>
                <wp:effectExtent l="0" t="0" r="27305" b="3683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430645" cy="12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path>
                          </a:pathLst>
                        </a:custGeom>
                        <a:noFill/>
                        <a:ln w="25400" cap="flat">
                          <a:solidFill>
                            <a:srgbClr val="000000"/>
                          </a:solidFill>
                          <a:prstDash val="solid"/>
                          <a:miter lim="400000"/>
                        </a:ln>
                        <a:effectLst/>
                      </wps:spPr>
                      <wps:bodyPr/>
                    </wps:wsp>
                  </a:graphicData>
                </a:graphic>
              </wp:anchor>
            </w:drawing>
          </mc:Choice>
          <mc:Fallback>
            <w:pict>
              <v:shape w14:anchorId="4D624993" id="officeArt object" o:spid="_x0000_s1026" style="position:absolute;margin-left:0;margin-top:531.15pt;width:506.35pt;height:.1pt;z-index:251659264;visibility:visible;mso-wrap-style:square;mso-wrap-distance-left:12pt;mso-wrap-distance-top:12pt;mso-wrap-distance-right:12pt;mso-wrap-distance-bottom:12pt;mso-position-horizontal:left;mso-position-horizontal-relative:margin;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" path="m,21600l21600,e" filled="f" strokeweight="2pt">
                <v:stroke miterlimit="4" joinstyle="miter"/>
                <v:path arrowok="t" o:extrusionok="f" o:connecttype="custom" o:connectlocs="3215323,635;3215323,635;3215323,635;3215323,635" o:connectangles="0,90,180,270"/>
                <w10:wrap type="topAndBottom" anchorx="margin" anchory="page"/>
              </v:shape>
            </w:pict>
          </mc:Fallback>
        </mc:AlternateContent>
      </w:r>
    </w:p>
    <w:p w14:paraId="526B0F97" w14:textId="61347C5F" w:rsidR="00C53D41" w:rsidRDefault="00EA6313" w:rsidP="00C53D41">
      <w:pPr>
        <w:pStyle w:val="Body"/>
        <w:rPr>
          <w:rFonts w:hint="eastAsia"/>
        </w:rPr>
      </w:pPr>
      <w:r>
        <w:t>C</w:t>
      </w:r>
      <w:r w:rsidR="00C53D41">
        <w:t>alled to order by F. Gookin at 3:10pm.</w:t>
      </w:r>
    </w:p>
    <w:p w14:paraId="7041E6CC" w14:textId="77777777" w:rsidR="00C53D41" w:rsidRDefault="00C53D41" w:rsidP="00C53D41">
      <w:pPr>
        <w:pStyle w:val="Body"/>
        <w:rPr>
          <w:rFonts w:hint="eastAsia"/>
        </w:rPr>
      </w:pPr>
      <w:r>
        <w:t>Approval of Minutes from September 2019.</w:t>
      </w:r>
    </w:p>
    <w:p w14:paraId="2B40233C" w14:textId="77777777" w:rsidR="00C53D41" w:rsidRDefault="00C53D41" w:rsidP="00C53D41">
      <w:pPr>
        <w:pStyle w:val="Body"/>
        <w:rPr>
          <w:rFonts w:hint="eastAsia"/>
        </w:rPr>
      </w:pPr>
    </w:p>
    <w:p w14:paraId="569489D7" w14:textId="77777777" w:rsidR="00C53D41" w:rsidRDefault="00C53D41" w:rsidP="00C53D41">
      <w:pPr>
        <w:pStyle w:val="Body"/>
        <w:rPr>
          <w:rFonts w:hint="eastAsia"/>
          <w:u w:val="single"/>
        </w:rPr>
      </w:pPr>
      <w:r>
        <w:rPr>
          <w:u w:val="single"/>
        </w:rPr>
        <w:t>Organics Subcommittee – Paul Kohl</w:t>
      </w:r>
    </w:p>
    <w:p w14:paraId="1B78DD2B" w14:textId="77777777" w:rsidR="00C53D41" w:rsidRDefault="00C53D41" w:rsidP="00C53D41">
      <w:pPr>
        <w:pStyle w:val="Body"/>
        <w:numPr>
          <w:ilvl w:val="0"/>
          <w:numId w:val="37"/>
        </w:numPr>
        <w:rPr>
          <w:rFonts w:hint="eastAsia"/>
        </w:rPr>
      </w:pPr>
      <w:r>
        <w:t>No updates; there was no meeting.</w:t>
      </w:r>
    </w:p>
    <w:p w14:paraId="06C968DB" w14:textId="77777777" w:rsidR="00C53D41" w:rsidRDefault="00C53D41" w:rsidP="00C53D41">
      <w:pPr>
        <w:pStyle w:val="Body"/>
        <w:rPr>
          <w:rFonts w:hint="eastAsia"/>
          <w:u w:val="single"/>
        </w:rPr>
      </w:pPr>
    </w:p>
    <w:p w14:paraId="77C84FCE" w14:textId="77777777" w:rsidR="00C53D41" w:rsidRDefault="00C53D41" w:rsidP="00C53D41">
      <w:pPr>
        <w:pStyle w:val="Body"/>
        <w:rPr>
          <w:rFonts w:hint="eastAsia"/>
          <w:u w:val="single"/>
        </w:rPr>
      </w:pPr>
      <w:r>
        <w:rPr>
          <w:u w:val="single"/>
        </w:rPr>
        <w:t>Philadelphia Recycle Office Update – Neil Garry</w:t>
      </w:r>
    </w:p>
    <w:p w14:paraId="5AAA7F28" w14:textId="77777777" w:rsidR="00C53D41" w:rsidRDefault="00C53D41" w:rsidP="00C53D41">
      <w:pPr>
        <w:pStyle w:val="Body"/>
        <w:numPr>
          <w:ilvl w:val="0"/>
          <w:numId w:val="37"/>
        </w:numPr>
        <w:rPr>
          <w:rFonts w:hint="eastAsia"/>
        </w:rPr>
      </w:pPr>
      <w:r>
        <w:t>Education Campaign – Contaminations Rates</w:t>
      </w:r>
    </w:p>
    <w:p w14:paraId="59DCFBF8" w14:textId="77777777" w:rsidR="00C53D41" w:rsidRDefault="00C53D41" w:rsidP="00C53D41">
      <w:pPr>
        <w:pStyle w:val="Body"/>
        <w:numPr>
          <w:ilvl w:val="1"/>
          <w:numId w:val="37"/>
        </w:numPr>
        <w:rPr>
          <w:rFonts w:hint="eastAsia"/>
        </w:rPr>
      </w:pPr>
      <w:r>
        <w:t>Contamination rates vary throughout the city, district by district and seasonally</w:t>
      </w:r>
    </w:p>
    <w:p w14:paraId="0DBB3C27" w14:textId="77777777" w:rsidR="00C53D41" w:rsidRDefault="00C53D41" w:rsidP="00C53D41">
      <w:pPr>
        <w:pStyle w:val="Body"/>
        <w:numPr>
          <w:ilvl w:val="1"/>
          <w:numId w:val="37"/>
        </w:numPr>
        <w:rPr>
          <w:rFonts w:hint="eastAsia"/>
        </w:rPr>
      </w:pPr>
      <w:r>
        <w:t>The city contamination rates are tracking with the national rate of about 24%</w:t>
      </w:r>
    </w:p>
    <w:p w14:paraId="62FF5C96" w14:textId="77777777" w:rsidR="00C53D41" w:rsidRDefault="00C53D41" w:rsidP="00C53D41">
      <w:pPr>
        <w:pStyle w:val="Body"/>
        <w:numPr>
          <w:ilvl w:val="1"/>
          <w:numId w:val="37"/>
        </w:numPr>
        <w:rPr>
          <w:rFonts w:hint="eastAsia"/>
        </w:rPr>
      </w:pPr>
      <w:r>
        <w:t xml:space="preserve">We need to improve </w:t>
      </w:r>
    </w:p>
    <w:p w14:paraId="798FDE13" w14:textId="77777777" w:rsidR="00C53D41" w:rsidRDefault="00C53D41" w:rsidP="00C53D41">
      <w:pPr>
        <w:pStyle w:val="Body"/>
        <w:numPr>
          <w:ilvl w:val="1"/>
          <w:numId w:val="37"/>
        </w:numPr>
        <w:rPr>
          <w:rFonts w:hint="eastAsia"/>
        </w:rPr>
      </w:pPr>
      <w:r>
        <w:t>P. Kohl asked if it is known how much organics make up the contaminants; N. Garry responde</w:t>
      </w:r>
      <w:r>
        <w:rPr>
          <w:rFonts w:hint="eastAsia"/>
        </w:rPr>
        <w:t>d</w:t>
      </w:r>
      <w:r>
        <w:t xml:space="preserve"> that they will have more data on that in 2020</w:t>
      </w:r>
    </w:p>
    <w:p w14:paraId="1F477B36" w14:textId="77777777" w:rsidR="00C53D41" w:rsidRDefault="00C53D41" w:rsidP="00C53D41">
      <w:pPr>
        <w:pStyle w:val="Body"/>
        <w:numPr>
          <w:ilvl w:val="1"/>
          <w:numId w:val="37"/>
        </w:numPr>
        <w:rPr>
          <w:rFonts w:hint="eastAsia"/>
        </w:rPr>
      </w:pPr>
      <w:r>
        <w:lastRenderedPageBreak/>
        <w:t xml:space="preserve">M. Sampson asked if PRO is still tracking diversion rates; N. Garry responded yes: they are tracking diversion and contamination rates and report them quarterly; he will see if this information can get added to the open data portal </w:t>
      </w:r>
    </w:p>
    <w:p w14:paraId="144E8749" w14:textId="77777777" w:rsidR="00C53D41" w:rsidRDefault="00C53D41" w:rsidP="00C53D41">
      <w:pPr>
        <w:pStyle w:val="Body"/>
        <w:numPr>
          <w:ilvl w:val="0"/>
          <w:numId w:val="37"/>
        </w:numPr>
        <w:rPr>
          <w:rFonts w:hint="eastAsia"/>
        </w:rPr>
      </w:pPr>
      <w:r>
        <w:t>Commercial, civic, religious, and overall Community Outreach</w:t>
      </w:r>
    </w:p>
    <w:p w14:paraId="23A8A5A2" w14:textId="77777777" w:rsidR="00C53D41" w:rsidRDefault="00C53D41" w:rsidP="00C53D41">
      <w:pPr>
        <w:pStyle w:val="Body"/>
        <w:numPr>
          <w:ilvl w:val="1"/>
          <w:numId w:val="37"/>
        </w:numPr>
        <w:rPr>
          <w:rFonts w:hint="eastAsia"/>
        </w:rPr>
      </w:pPr>
      <w:r>
        <w:t>Outreach campaigns are ongoing; have gotten a good response so far by meeting people where they are</w:t>
      </w:r>
    </w:p>
    <w:p w14:paraId="17E6EE7A" w14:textId="77777777" w:rsidR="00C53D41" w:rsidRDefault="00C53D41" w:rsidP="00C53D41">
      <w:pPr>
        <w:pStyle w:val="Body"/>
        <w:numPr>
          <w:ilvl w:val="1"/>
          <w:numId w:val="37"/>
        </w:numPr>
        <w:rPr>
          <w:rFonts w:hint="eastAsia"/>
        </w:rPr>
      </w:pPr>
      <w:r>
        <w:t>Will do a staggered approach by neighborhood and will share a calenda</w:t>
      </w:r>
      <w:r>
        <w:rPr>
          <w:rFonts w:hint="eastAsia"/>
        </w:rPr>
        <w:t>r</w:t>
      </w:r>
      <w:r>
        <w:t xml:space="preserve"> of neighborhoods, event dates and locations by the end of the year</w:t>
      </w:r>
    </w:p>
    <w:p w14:paraId="115781C2" w14:textId="77777777" w:rsidR="00C53D41" w:rsidRDefault="00C53D41" w:rsidP="00C53D41">
      <w:pPr>
        <w:pStyle w:val="Body"/>
        <w:numPr>
          <w:ilvl w:val="1"/>
          <w:numId w:val="37"/>
        </w:numPr>
        <w:rPr>
          <w:rFonts w:hint="eastAsia"/>
        </w:rPr>
      </w:pPr>
      <w:r>
        <w:t>2020 outreach will increase focus on the plastic bag (the #1 contaminant); for retailers who sell ‘recycling bags’ will be asking them to either add signs to clarify that they cannot go into the recycling stream or remove the bags from their shelves</w:t>
      </w:r>
    </w:p>
    <w:p w14:paraId="6519B53C" w14:textId="77777777" w:rsidR="00C53D41" w:rsidRDefault="00C53D41" w:rsidP="00C53D41">
      <w:pPr>
        <w:pStyle w:val="Body"/>
        <w:numPr>
          <w:ilvl w:val="1"/>
          <w:numId w:val="37"/>
        </w:numPr>
        <w:rPr>
          <w:rFonts w:hint="eastAsia"/>
        </w:rPr>
      </w:pPr>
      <w:r>
        <w:t>R</w:t>
      </w:r>
      <w:r>
        <w:rPr>
          <w:rFonts w:hint="eastAsia"/>
        </w:rPr>
        <w:t>e</w:t>
      </w:r>
      <w:r>
        <w:t>cycling Game and instructions is on the recycling website</w:t>
      </w:r>
    </w:p>
    <w:p w14:paraId="264A9CC2" w14:textId="77777777" w:rsidR="00C53D41" w:rsidRDefault="00C53D41" w:rsidP="00C53D41">
      <w:pPr>
        <w:pStyle w:val="Body"/>
        <w:numPr>
          <w:ilvl w:val="1"/>
          <w:numId w:val="37"/>
        </w:numPr>
        <w:rPr>
          <w:rFonts w:hint="eastAsia"/>
        </w:rPr>
      </w:pPr>
      <w:r>
        <w:t>M. Sampson asked if PRO is working with the Trash Academy; N. Garry responded yes.</w:t>
      </w:r>
    </w:p>
    <w:p w14:paraId="176C8FC7" w14:textId="77777777" w:rsidR="00C53D41" w:rsidRDefault="00C53D41" w:rsidP="00C53D41">
      <w:pPr>
        <w:pStyle w:val="Body"/>
        <w:numPr>
          <w:ilvl w:val="1"/>
          <w:numId w:val="37"/>
        </w:numPr>
        <w:rPr>
          <w:rFonts w:hint="eastAsia"/>
        </w:rPr>
      </w:pPr>
      <w:r>
        <w:t>Requesting leads for:</w:t>
      </w:r>
    </w:p>
    <w:p w14:paraId="3AD47BD7" w14:textId="77777777" w:rsidR="00C53D41" w:rsidRDefault="00C53D41" w:rsidP="00C53D41">
      <w:pPr>
        <w:pStyle w:val="Body"/>
        <w:numPr>
          <w:ilvl w:val="2"/>
          <w:numId w:val="37"/>
        </w:numPr>
        <w:rPr>
          <w:rFonts w:hint="eastAsia"/>
        </w:rPr>
      </w:pPr>
      <w:r>
        <w:t>Venues and events for outreach campaign and messaging</w:t>
      </w:r>
    </w:p>
    <w:p w14:paraId="049FC9F1" w14:textId="77777777" w:rsidR="00C53D41" w:rsidRDefault="00C53D41" w:rsidP="00C53D41">
      <w:pPr>
        <w:pStyle w:val="Body"/>
        <w:numPr>
          <w:ilvl w:val="2"/>
          <w:numId w:val="37"/>
        </w:numPr>
        <w:rPr>
          <w:rFonts w:hint="eastAsia"/>
        </w:rPr>
      </w:pPr>
      <w:r>
        <w:t>Merchants who are selling ‘recycling bags’ so they can receive targeted messaging</w:t>
      </w:r>
    </w:p>
    <w:p w14:paraId="0112C612" w14:textId="77777777" w:rsidR="00C53D41" w:rsidRDefault="00C53D41" w:rsidP="00C53D41">
      <w:pPr>
        <w:pStyle w:val="Body"/>
        <w:numPr>
          <w:ilvl w:val="2"/>
          <w:numId w:val="37"/>
        </w:numPr>
        <w:rPr>
          <w:rFonts w:hint="eastAsia"/>
        </w:rPr>
      </w:pPr>
      <w:r>
        <w:t>Christmas tree disposal sites</w:t>
      </w:r>
    </w:p>
    <w:p w14:paraId="484557C3" w14:textId="77777777" w:rsidR="00C53D41" w:rsidRDefault="00C53D41" w:rsidP="00C53D41">
      <w:pPr>
        <w:pStyle w:val="Body"/>
        <w:numPr>
          <w:ilvl w:val="0"/>
          <w:numId w:val="37"/>
        </w:numPr>
        <w:rPr>
          <w:rFonts w:hint="eastAsia"/>
        </w:rPr>
      </w:pPr>
      <w:r>
        <w:t>Commercial Waste Report</w:t>
      </w:r>
    </w:p>
    <w:p w14:paraId="2744A8A9" w14:textId="77777777" w:rsidR="00C53D41" w:rsidRDefault="00C53D41" w:rsidP="00C53D41">
      <w:pPr>
        <w:pStyle w:val="Body"/>
        <w:numPr>
          <w:ilvl w:val="1"/>
          <w:numId w:val="37"/>
        </w:numPr>
        <w:rPr>
          <w:rFonts w:hint="eastAsia"/>
        </w:rPr>
      </w:pPr>
      <w:r>
        <w:t>Just started; have received about 1,000; hope to get 13,000 retuned by the end of 2020</w:t>
      </w:r>
    </w:p>
    <w:p w14:paraId="10073204" w14:textId="77777777" w:rsidR="00C53D41" w:rsidRDefault="00C53D41" w:rsidP="00C53D41">
      <w:pPr>
        <w:pStyle w:val="Body"/>
        <w:numPr>
          <w:ilvl w:val="1"/>
          <w:numId w:val="37"/>
        </w:numPr>
        <w:rPr>
          <w:rFonts w:hint="eastAsia"/>
        </w:rPr>
      </w:pPr>
      <w:r>
        <w:t>Mapped responders and they are equally spread out throughout the city</w:t>
      </w:r>
    </w:p>
    <w:p w14:paraId="7F167607" w14:textId="77777777" w:rsidR="00C53D41" w:rsidRDefault="00C53D41" w:rsidP="00C53D41">
      <w:pPr>
        <w:pStyle w:val="Body"/>
        <w:numPr>
          <w:ilvl w:val="0"/>
          <w:numId w:val="37"/>
        </w:numPr>
        <w:rPr>
          <w:rFonts w:hint="eastAsia"/>
        </w:rPr>
      </w:pPr>
      <w:r>
        <w:t>Participation Rates</w:t>
      </w:r>
    </w:p>
    <w:p w14:paraId="1BBADBB0" w14:textId="77777777" w:rsidR="00C53D41" w:rsidRDefault="00C53D41" w:rsidP="00C53D41">
      <w:pPr>
        <w:pStyle w:val="Body"/>
        <w:numPr>
          <w:ilvl w:val="1"/>
          <w:numId w:val="37"/>
        </w:numPr>
        <w:rPr>
          <w:rFonts w:hint="eastAsia"/>
        </w:rPr>
      </w:pPr>
      <w:r>
        <w:t>J. Embick asked if incineration is still happening; N. Garry responded no: that stopped around April, only a portion of the pick-ups were being incinerated for about 4-6 months; while a new contract was being negotiated, about ½ of the recycling pick-ups (the most contaminated) were sent to an incinerator as a temporary measure</w:t>
      </w:r>
    </w:p>
    <w:p w14:paraId="6A8AAD33" w14:textId="77777777" w:rsidR="00C53D41" w:rsidRDefault="00C53D41" w:rsidP="00C53D41">
      <w:pPr>
        <w:pStyle w:val="Body"/>
        <w:numPr>
          <w:ilvl w:val="1"/>
          <w:numId w:val="37"/>
        </w:numPr>
        <w:rPr>
          <w:rFonts w:hint="eastAsia"/>
        </w:rPr>
      </w:pPr>
      <w:r>
        <w:t>Discussion continued about how this may have affected participation rates, and if the city is tracking participation rates to even know if there was an effect</w:t>
      </w:r>
    </w:p>
    <w:p w14:paraId="65237B8E" w14:textId="77777777" w:rsidR="00C53D41" w:rsidRDefault="00C53D41" w:rsidP="00C53D41">
      <w:pPr>
        <w:pStyle w:val="Body"/>
        <w:numPr>
          <w:ilvl w:val="1"/>
          <w:numId w:val="37"/>
        </w:numPr>
        <w:rPr>
          <w:rFonts w:hint="eastAsia"/>
        </w:rPr>
      </w:pPr>
      <w:r>
        <w:t>N. Esposito commented that we are not tracking participation rates, we are only tracking tonnage</w:t>
      </w:r>
    </w:p>
    <w:p w14:paraId="1D47E45C" w14:textId="77777777" w:rsidR="00C53D41" w:rsidRDefault="00C53D41" w:rsidP="00C53D41">
      <w:pPr>
        <w:pStyle w:val="Body"/>
        <w:numPr>
          <w:ilvl w:val="1"/>
          <w:numId w:val="37"/>
        </w:numPr>
        <w:rPr>
          <w:rFonts w:hint="eastAsia"/>
        </w:rPr>
      </w:pPr>
      <w:r>
        <w:t>M. Sampson commented that the city used to measure participation rates by counting set-outs.</w:t>
      </w:r>
    </w:p>
    <w:p w14:paraId="6A1054DE" w14:textId="77777777" w:rsidR="00C53D41" w:rsidRDefault="00C53D41" w:rsidP="00C53D41">
      <w:pPr>
        <w:pStyle w:val="Body"/>
        <w:numPr>
          <w:ilvl w:val="0"/>
          <w:numId w:val="37"/>
        </w:numPr>
        <w:rPr>
          <w:rFonts w:hint="eastAsia"/>
        </w:rPr>
      </w:pPr>
      <w:r>
        <w:t>SWRAC Website</w:t>
      </w:r>
    </w:p>
    <w:p w14:paraId="0F94B260" w14:textId="77777777" w:rsidR="00C53D41" w:rsidRDefault="00C53D41" w:rsidP="00C53D41">
      <w:pPr>
        <w:pStyle w:val="Body"/>
        <w:numPr>
          <w:ilvl w:val="1"/>
          <w:numId w:val="37"/>
        </w:numPr>
        <w:rPr>
          <w:rFonts w:hint="eastAsia"/>
        </w:rPr>
      </w:pPr>
      <w:r>
        <w:t>J. Embick commented that there are many pages out of date on the SWRAC website including missing minutes, agendas, and meeting date; N. Garry responded that the website is currently out of their control but they hope to regain control soon; they will update information at that time.</w:t>
      </w:r>
    </w:p>
    <w:p w14:paraId="568BCBAA" w14:textId="77777777" w:rsidR="00C53D41" w:rsidRDefault="00C53D41" w:rsidP="00C53D41">
      <w:pPr>
        <w:pStyle w:val="Body"/>
        <w:rPr>
          <w:rFonts w:hint="eastAsia"/>
        </w:rPr>
      </w:pPr>
      <w:r>
        <w:tab/>
      </w:r>
    </w:p>
    <w:p w14:paraId="4C111AD7" w14:textId="77777777" w:rsidR="00C53D41" w:rsidRDefault="00C53D41" w:rsidP="00C53D41">
      <w:pPr>
        <w:pStyle w:val="Body"/>
        <w:rPr>
          <w:rFonts w:hint="eastAsia"/>
          <w:u w:val="single"/>
        </w:rPr>
      </w:pPr>
      <w:r>
        <w:rPr>
          <w:u w:val="single"/>
        </w:rPr>
        <w:t>Zero Waste and Litter - Nic Esposito</w:t>
      </w:r>
    </w:p>
    <w:p w14:paraId="473F7B07" w14:textId="77777777" w:rsidR="00C53D41" w:rsidRDefault="00C53D41" w:rsidP="00C53D41">
      <w:pPr>
        <w:pStyle w:val="Body"/>
        <w:numPr>
          <w:ilvl w:val="0"/>
          <w:numId w:val="37"/>
        </w:numPr>
        <w:rPr>
          <w:rFonts w:hint="eastAsia"/>
        </w:rPr>
      </w:pPr>
      <w:r>
        <w:t xml:space="preserve">Progress Report </w:t>
      </w:r>
    </w:p>
    <w:p w14:paraId="695F9BF9" w14:textId="77777777" w:rsidR="00C53D41" w:rsidRDefault="00C53D41" w:rsidP="00C53D41">
      <w:pPr>
        <w:pStyle w:val="Body"/>
        <w:numPr>
          <w:ilvl w:val="1"/>
          <w:numId w:val="37"/>
        </w:numPr>
        <w:rPr>
          <w:rFonts w:hint="eastAsia"/>
        </w:rPr>
      </w:pPr>
      <w:r>
        <w:t>Report is nearly ready; press release will be coming soon</w:t>
      </w:r>
    </w:p>
    <w:p w14:paraId="13EF96E5" w14:textId="77777777" w:rsidR="00C53D41" w:rsidRDefault="00C53D41" w:rsidP="00C53D41">
      <w:pPr>
        <w:pStyle w:val="Body"/>
        <w:numPr>
          <w:ilvl w:val="1"/>
          <w:numId w:val="37"/>
        </w:numPr>
        <w:rPr>
          <w:rFonts w:hint="eastAsia"/>
        </w:rPr>
      </w:pPr>
      <w:r>
        <w:t>Does not count waste to energy as diversion, it counts as disposal</w:t>
      </w:r>
    </w:p>
    <w:p w14:paraId="697C9732" w14:textId="77777777" w:rsidR="00C53D41" w:rsidRDefault="00C53D41" w:rsidP="00C53D41">
      <w:pPr>
        <w:pStyle w:val="Body"/>
        <w:numPr>
          <w:ilvl w:val="1"/>
          <w:numId w:val="37"/>
        </w:numPr>
        <w:rPr>
          <w:rFonts w:hint="eastAsia"/>
        </w:rPr>
      </w:pPr>
      <w:r>
        <w:t>Based on the 2017 Action Plan, trying to count other things that were previously missing from calculations, like Parks organics, reuse items, and more.</w:t>
      </w:r>
    </w:p>
    <w:p w14:paraId="6BC1485B" w14:textId="77777777" w:rsidR="00C53D41" w:rsidRDefault="00C53D41" w:rsidP="00C53D41">
      <w:pPr>
        <w:pStyle w:val="Body"/>
        <w:numPr>
          <w:ilvl w:val="1"/>
          <w:numId w:val="37"/>
        </w:numPr>
        <w:rPr>
          <w:rFonts w:hint="eastAsia"/>
        </w:rPr>
      </w:pPr>
      <w:r>
        <w:t>Will include information on zero waste partnerships, zero waste events, community composting, municipal building audit</w:t>
      </w:r>
    </w:p>
    <w:p w14:paraId="7101BA2D" w14:textId="77777777" w:rsidR="00C53D41" w:rsidRDefault="00C53D41" w:rsidP="00C53D41">
      <w:pPr>
        <w:pStyle w:val="Body"/>
        <w:numPr>
          <w:ilvl w:val="0"/>
          <w:numId w:val="37"/>
        </w:numPr>
        <w:rPr>
          <w:rFonts w:hint="eastAsia"/>
        </w:rPr>
      </w:pPr>
      <w:r>
        <w:t>Community Composting</w:t>
      </w:r>
    </w:p>
    <w:p w14:paraId="6A503892" w14:textId="77777777" w:rsidR="00C53D41" w:rsidRDefault="00C53D41" w:rsidP="00C53D41">
      <w:pPr>
        <w:pStyle w:val="Body"/>
        <w:numPr>
          <w:ilvl w:val="1"/>
          <w:numId w:val="37"/>
        </w:numPr>
        <w:rPr>
          <w:rFonts w:hint="eastAsia"/>
        </w:rPr>
      </w:pPr>
      <w:r>
        <w:t>PowerCorps is building the bins now</w:t>
      </w:r>
    </w:p>
    <w:p w14:paraId="22972C5B" w14:textId="77777777" w:rsidR="00C53D41" w:rsidRDefault="00C53D41" w:rsidP="00C53D41">
      <w:pPr>
        <w:pStyle w:val="Body"/>
        <w:numPr>
          <w:ilvl w:val="1"/>
          <w:numId w:val="37"/>
        </w:numPr>
        <w:rPr>
          <w:rFonts w:hint="eastAsia"/>
        </w:rPr>
      </w:pPr>
      <w:r>
        <w:t>RFP is due on December 6</w:t>
      </w:r>
      <w:r w:rsidRPr="000701A0">
        <w:rPr>
          <w:vertAlign w:val="superscript"/>
        </w:rPr>
        <w:t>th</w:t>
      </w:r>
      <w:r>
        <w:t>; expect to choose a vendor soon after</w:t>
      </w:r>
    </w:p>
    <w:p w14:paraId="1C8D6771" w14:textId="77777777" w:rsidR="00C53D41" w:rsidRDefault="00C53D41" w:rsidP="00C53D41">
      <w:pPr>
        <w:pStyle w:val="Body"/>
        <w:numPr>
          <w:ilvl w:val="1"/>
          <w:numId w:val="37"/>
        </w:numPr>
        <w:rPr>
          <w:rFonts w:hint="eastAsia"/>
        </w:rPr>
      </w:pPr>
      <w:r>
        <w:t>Working on a path to permit with the State</w:t>
      </w:r>
    </w:p>
    <w:p w14:paraId="77C61F5B" w14:textId="77777777" w:rsidR="00C53D41" w:rsidRDefault="00C53D41" w:rsidP="00C53D41">
      <w:pPr>
        <w:pStyle w:val="Body"/>
        <w:numPr>
          <w:ilvl w:val="0"/>
          <w:numId w:val="37"/>
        </w:numPr>
        <w:rPr>
          <w:rFonts w:hint="eastAsia"/>
        </w:rPr>
      </w:pPr>
      <w:r>
        <w:rPr>
          <w:rFonts w:hint="eastAsia"/>
        </w:rPr>
        <w:t>W</w:t>
      </w:r>
      <w:r>
        <w:t>orking on 2020 Litter Index</w:t>
      </w:r>
    </w:p>
    <w:p w14:paraId="06ADE6F0" w14:textId="77777777" w:rsidR="00C53D41" w:rsidRDefault="00C53D41" w:rsidP="00C53D41">
      <w:pPr>
        <w:pStyle w:val="Body"/>
        <w:numPr>
          <w:ilvl w:val="0"/>
          <w:numId w:val="37"/>
        </w:numPr>
        <w:rPr>
          <w:rFonts w:hint="eastAsia"/>
        </w:rPr>
      </w:pPr>
      <w:r>
        <w:t>Anti-Litter Enforcement</w:t>
      </w:r>
    </w:p>
    <w:p w14:paraId="588148D9" w14:textId="77777777" w:rsidR="00C53D41" w:rsidRDefault="00C53D41" w:rsidP="00C53D41">
      <w:pPr>
        <w:pStyle w:val="Body"/>
        <w:numPr>
          <w:ilvl w:val="1"/>
          <w:numId w:val="37"/>
        </w:numPr>
        <w:rPr>
          <w:rFonts w:hint="eastAsia"/>
        </w:rPr>
      </w:pPr>
      <w:r>
        <w:t>Seeing improvement: 11,500 tons collected in FY16; 6,500 tons collected in FY19</w:t>
      </w:r>
    </w:p>
    <w:p w14:paraId="72D4877E" w14:textId="77777777" w:rsidR="00C53D41" w:rsidRDefault="00C53D41" w:rsidP="00C53D41">
      <w:pPr>
        <w:pStyle w:val="Body"/>
        <w:numPr>
          <w:ilvl w:val="1"/>
          <w:numId w:val="37"/>
        </w:numPr>
        <w:rPr>
          <w:rFonts w:hint="eastAsia"/>
        </w:rPr>
      </w:pPr>
      <w:r>
        <w:t>Environmental crimes unit is doing a great job; 11 cases in FY18; 35 cases in FY19; crimes are tried in court of common pleas</w:t>
      </w:r>
    </w:p>
    <w:p w14:paraId="5E5EE4BB" w14:textId="77777777" w:rsidR="00C53D41" w:rsidRDefault="00C53D41" w:rsidP="00C53D41">
      <w:pPr>
        <w:pStyle w:val="Body"/>
        <w:numPr>
          <w:ilvl w:val="1"/>
          <w:numId w:val="37"/>
        </w:numPr>
        <w:rPr>
          <w:rFonts w:hint="eastAsia"/>
        </w:rPr>
      </w:pPr>
      <w:r>
        <w:t>J. Embick commented that it could be interesting to invite people to an upcoming SWRAC meeting to talk about the prosecutions; N. Esposito responded that he can see if he can bring in a speaker.</w:t>
      </w:r>
    </w:p>
    <w:p w14:paraId="7979D2CA" w14:textId="77777777" w:rsidR="00C53D41" w:rsidRDefault="00C53D41" w:rsidP="00C53D41">
      <w:pPr>
        <w:pStyle w:val="Body"/>
        <w:numPr>
          <w:ilvl w:val="0"/>
          <w:numId w:val="37"/>
        </w:numPr>
        <w:rPr>
          <w:rFonts w:hint="eastAsia"/>
        </w:rPr>
      </w:pPr>
      <w:r>
        <w:t>Waste hauler permits started being required on construction permit applications starting in October 2019; hauler and contractor are required to keep documentation on file for 3 years.</w:t>
      </w:r>
    </w:p>
    <w:p w14:paraId="51988F0F" w14:textId="77777777" w:rsidR="00C53D41" w:rsidRDefault="00C53D41" w:rsidP="00C53D41">
      <w:pPr>
        <w:pStyle w:val="Body"/>
        <w:rPr>
          <w:rFonts w:hint="eastAsia"/>
        </w:rPr>
      </w:pPr>
    </w:p>
    <w:p w14:paraId="64B52011" w14:textId="77777777" w:rsidR="00C53D41" w:rsidRDefault="00C53D41" w:rsidP="00C53D41">
      <w:pPr>
        <w:pStyle w:val="Body"/>
        <w:rPr>
          <w:rFonts w:hint="eastAsia"/>
          <w:u w:val="single"/>
        </w:rPr>
      </w:pPr>
      <w:r>
        <w:rPr>
          <w:u w:val="single"/>
        </w:rPr>
        <w:t>MSW Consultants - Phil Bresee</w:t>
      </w:r>
    </w:p>
    <w:p w14:paraId="139C226A" w14:textId="77777777" w:rsidR="00C53D41" w:rsidRDefault="00C53D41" w:rsidP="00C53D41">
      <w:pPr>
        <w:pStyle w:val="Body"/>
        <w:numPr>
          <w:ilvl w:val="0"/>
          <w:numId w:val="37"/>
        </w:numPr>
        <w:rPr>
          <w:rFonts w:hint="eastAsia"/>
        </w:rPr>
      </w:pPr>
      <w:r>
        <w:t>MSW Consultants tasked with updating Municipal Solid Waste Plan to comply with Act 101; Act 101 requires plans to be updated on a 10yr cycle, which commonly ends up being a 12yr cycle</w:t>
      </w:r>
    </w:p>
    <w:p w14:paraId="67E1081C" w14:textId="77777777" w:rsidR="00C53D41" w:rsidRDefault="00C53D41" w:rsidP="00C53D41">
      <w:pPr>
        <w:pStyle w:val="Body"/>
        <w:numPr>
          <w:ilvl w:val="0"/>
          <w:numId w:val="37"/>
        </w:numPr>
        <w:rPr>
          <w:rFonts w:hint="eastAsia"/>
        </w:rPr>
      </w:pPr>
      <w:r>
        <w:t>In 2017, an updated plan was submitted to DEP; DEP advised to resubmit when a new disposal contract went into place in 2019; now that the contract is in place, the plan is being edited for resubmission.</w:t>
      </w:r>
    </w:p>
    <w:p w14:paraId="3F00FE93" w14:textId="77777777" w:rsidR="00C53D41" w:rsidRDefault="00C53D41" w:rsidP="00C53D41">
      <w:pPr>
        <w:pStyle w:val="Body"/>
        <w:numPr>
          <w:ilvl w:val="0"/>
          <w:numId w:val="37"/>
        </w:numPr>
        <w:rPr>
          <w:rFonts w:hint="eastAsia"/>
        </w:rPr>
      </w:pPr>
      <w:r>
        <w:t>The plan is very prescriptive; MSW Consultants is working with the city to update chapters; also working with commercial haulers to get data</w:t>
      </w:r>
    </w:p>
    <w:p w14:paraId="24333687" w14:textId="77777777" w:rsidR="00C53D41" w:rsidRDefault="00C53D41" w:rsidP="00C53D41">
      <w:pPr>
        <w:pStyle w:val="Body"/>
        <w:numPr>
          <w:ilvl w:val="0"/>
          <w:numId w:val="37"/>
        </w:numPr>
        <w:rPr>
          <w:rFonts w:hint="eastAsia"/>
        </w:rPr>
      </w:pPr>
      <w:r>
        <w:t>Original goal was to get a draft done and sent to the DEP in January; February is more likely</w:t>
      </w:r>
    </w:p>
    <w:p w14:paraId="5BBFACD0" w14:textId="77777777" w:rsidR="00C53D41" w:rsidRDefault="00C53D41" w:rsidP="00C53D41">
      <w:pPr>
        <w:pStyle w:val="Body"/>
        <w:numPr>
          <w:ilvl w:val="0"/>
          <w:numId w:val="37"/>
        </w:numPr>
        <w:rPr>
          <w:rFonts w:hint="eastAsia"/>
        </w:rPr>
      </w:pPr>
      <w:r>
        <w:t>Want to incorporate information from various city departments: ZWL, Parks, Water, Prisons, Airport</w:t>
      </w:r>
    </w:p>
    <w:p w14:paraId="6355843F" w14:textId="77777777" w:rsidR="00C53D41" w:rsidRDefault="00C53D41" w:rsidP="00C53D41">
      <w:pPr>
        <w:pStyle w:val="Body"/>
        <w:numPr>
          <w:ilvl w:val="0"/>
          <w:numId w:val="37"/>
        </w:numPr>
        <w:rPr>
          <w:rFonts w:hint="eastAsia"/>
        </w:rPr>
      </w:pPr>
      <w:r>
        <w:t>Will get SWRAC a draft of the plan for review and comment</w:t>
      </w:r>
    </w:p>
    <w:p w14:paraId="62BF592C" w14:textId="77777777" w:rsidR="00C53D41" w:rsidRDefault="00C53D41" w:rsidP="00C53D41">
      <w:pPr>
        <w:pStyle w:val="Body"/>
        <w:numPr>
          <w:ilvl w:val="0"/>
          <w:numId w:val="37"/>
        </w:numPr>
        <w:rPr>
          <w:rFonts w:hint="eastAsia"/>
        </w:rPr>
      </w:pPr>
      <w:r>
        <w:t>This version is considered a ‘non-substantive update’ which does not require a public hearing</w:t>
      </w:r>
    </w:p>
    <w:p w14:paraId="61CCE997" w14:textId="77777777" w:rsidR="00C53D41" w:rsidRDefault="00C53D41" w:rsidP="00C53D41">
      <w:pPr>
        <w:pStyle w:val="Body"/>
        <w:numPr>
          <w:ilvl w:val="0"/>
          <w:numId w:val="37"/>
        </w:numPr>
        <w:rPr>
          <w:rFonts w:hint="eastAsia"/>
        </w:rPr>
      </w:pPr>
      <w:r>
        <w:t>A ‘substantive update’ would be triggered if the city removed something from the plan (like elimination of curbside pick-ups) but not for adding to the plan (like plastic bag ban or organic curbside pick-ups)</w:t>
      </w:r>
    </w:p>
    <w:p w14:paraId="0D2A2252" w14:textId="77777777" w:rsidR="00C53D41" w:rsidRDefault="00C53D41" w:rsidP="00C53D41">
      <w:pPr>
        <w:pStyle w:val="Body"/>
        <w:numPr>
          <w:ilvl w:val="0"/>
          <w:numId w:val="37"/>
        </w:numPr>
        <w:rPr>
          <w:rFonts w:hint="eastAsia"/>
        </w:rPr>
      </w:pPr>
      <w:r>
        <w:t>The 10yr cycle for this plan will be for 2019-2028</w:t>
      </w:r>
    </w:p>
    <w:p w14:paraId="24735CD0" w14:textId="77777777" w:rsidR="00C53D41" w:rsidRDefault="00C53D41" w:rsidP="00C53D41">
      <w:pPr>
        <w:pStyle w:val="Body"/>
        <w:rPr>
          <w:rFonts w:hint="eastAsia"/>
          <w:u w:val="single"/>
        </w:rPr>
      </w:pPr>
    </w:p>
    <w:p w14:paraId="78BC53CD" w14:textId="77777777" w:rsidR="00C53D41" w:rsidRDefault="00C53D41" w:rsidP="00C53D41">
      <w:pPr>
        <w:pStyle w:val="Body"/>
        <w:rPr>
          <w:rFonts w:hint="eastAsia"/>
          <w:u w:val="single"/>
        </w:rPr>
      </w:pPr>
      <w:r>
        <w:rPr>
          <w:u w:val="single"/>
        </w:rPr>
        <w:t>Keep Philadelphia Beautiful Update</w:t>
      </w:r>
    </w:p>
    <w:p w14:paraId="6BE7E12C" w14:textId="77777777" w:rsidR="00C53D41" w:rsidRDefault="00C53D41" w:rsidP="00C53D41">
      <w:pPr>
        <w:pStyle w:val="Body"/>
        <w:numPr>
          <w:ilvl w:val="0"/>
          <w:numId w:val="37"/>
        </w:numPr>
        <w:rPr>
          <w:rFonts w:hint="eastAsia"/>
        </w:rPr>
      </w:pPr>
      <w:r>
        <w:t>No one present to give update.</w:t>
      </w:r>
    </w:p>
    <w:p w14:paraId="39B63F02" w14:textId="77777777" w:rsidR="00C53D41" w:rsidRDefault="00C53D41" w:rsidP="00C53D41">
      <w:pPr>
        <w:pStyle w:val="Body"/>
        <w:rPr>
          <w:rFonts w:hint="eastAsia"/>
          <w:u w:val="single"/>
        </w:rPr>
      </w:pPr>
    </w:p>
    <w:p w14:paraId="1F9C0A78" w14:textId="77777777" w:rsidR="00C53D41" w:rsidRDefault="00C53D41" w:rsidP="00C53D41">
      <w:pPr>
        <w:pStyle w:val="Body"/>
        <w:rPr>
          <w:rFonts w:hint="eastAsia"/>
          <w:u w:val="single"/>
        </w:rPr>
      </w:pPr>
      <w:r>
        <w:rPr>
          <w:u w:val="single"/>
        </w:rPr>
        <w:t>Informational Items, Open Discussion, and Announcements</w:t>
      </w:r>
    </w:p>
    <w:p w14:paraId="404A4FCC" w14:textId="77777777" w:rsidR="00C53D41" w:rsidRDefault="00C53D41" w:rsidP="00C53D41">
      <w:pPr>
        <w:pStyle w:val="Body"/>
        <w:numPr>
          <w:ilvl w:val="0"/>
          <w:numId w:val="37"/>
        </w:numPr>
        <w:rPr>
          <w:rFonts w:hint="eastAsia"/>
        </w:rPr>
      </w:pPr>
      <w:r>
        <w:t>Discussion about the current state of the recycling markets</w:t>
      </w:r>
    </w:p>
    <w:p w14:paraId="7DE41368" w14:textId="77777777" w:rsidR="00C53D41" w:rsidRDefault="00C53D41" w:rsidP="00C53D41">
      <w:pPr>
        <w:pStyle w:val="Body"/>
        <w:numPr>
          <w:ilvl w:val="1"/>
          <w:numId w:val="37"/>
        </w:numPr>
        <w:rPr>
          <w:rFonts w:hint="eastAsia"/>
        </w:rPr>
      </w:pPr>
      <w:r>
        <w:t>Markets are generally low and not good at the moment</w:t>
      </w:r>
    </w:p>
    <w:p w14:paraId="31C975DE" w14:textId="77777777" w:rsidR="00C53D41" w:rsidRDefault="00C53D41" w:rsidP="00C53D41">
      <w:pPr>
        <w:pStyle w:val="Body"/>
        <w:numPr>
          <w:ilvl w:val="1"/>
          <w:numId w:val="37"/>
        </w:numPr>
        <w:rPr>
          <w:rFonts w:hint="eastAsia"/>
        </w:rPr>
      </w:pPr>
      <w:r>
        <w:t>New investments are underway for paper, but it could be several years before capacity comes online; new mills are being designed to handle more contamination</w:t>
      </w:r>
    </w:p>
    <w:p w14:paraId="18BB8D82" w14:textId="77777777" w:rsidR="00C53D41" w:rsidRDefault="00C53D41" w:rsidP="00C53D41">
      <w:pPr>
        <w:pStyle w:val="Body"/>
        <w:numPr>
          <w:ilvl w:val="1"/>
          <w:numId w:val="37"/>
        </w:numPr>
        <w:rPr>
          <w:rFonts w:hint="eastAsia"/>
        </w:rPr>
      </w:pPr>
      <w:r>
        <w:t>Value of recycling is about $35-45 per ton today, which is about $100 per ton lower than what it was a few years ago</w:t>
      </w:r>
    </w:p>
    <w:p w14:paraId="6E306F1E" w14:textId="77777777" w:rsidR="00C53D41" w:rsidRDefault="00C53D41" w:rsidP="00C53D41">
      <w:pPr>
        <w:pStyle w:val="Body"/>
        <w:numPr>
          <w:ilvl w:val="1"/>
          <w:numId w:val="37"/>
        </w:numPr>
        <w:rPr>
          <w:rFonts w:hint="eastAsia"/>
        </w:rPr>
      </w:pPr>
      <w:r>
        <w:t xml:space="preserve">The city is currently paying about $106 per ton now, for clean material, higher for more contaminated loads; these rates include the processing fee; </w:t>
      </w:r>
    </w:p>
    <w:p w14:paraId="5323C942" w14:textId="77777777" w:rsidR="00C53D41" w:rsidRDefault="00C53D41" w:rsidP="00C53D41">
      <w:pPr>
        <w:pStyle w:val="Body"/>
        <w:numPr>
          <w:ilvl w:val="1"/>
          <w:numId w:val="37"/>
        </w:numPr>
        <w:rPr>
          <w:rFonts w:hint="eastAsia"/>
        </w:rPr>
      </w:pPr>
      <w:r>
        <w:t>$100 per ton is about the entry point for recycling contracts right now; some contracts are as high as $150 or $200 per ton.</w:t>
      </w:r>
    </w:p>
    <w:p w14:paraId="1EECD074" w14:textId="77777777" w:rsidR="00C53D41" w:rsidRDefault="00C53D41" w:rsidP="00C53D41">
      <w:pPr>
        <w:pStyle w:val="Body"/>
        <w:numPr>
          <w:ilvl w:val="0"/>
          <w:numId w:val="37"/>
        </w:numPr>
        <w:rPr>
          <w:rFonts w:hint="eastAsia"/>
        </w:rPr>
      </w:pPr>
      <w:r>
        <w:t>Question to the group about any comments on the recent Inquirer article about Streets Dept accidents and also about workers comp issues; no one had additional comments or information to provide.</w:t>
      </w:r>
    </w:p>
    <w:p w14:paraId="7E05C60F" w14:textId="77777777" w:rsidR="00C53D41" w:rsidRDefault="00C53D41" w:rsidP="00C53D41">
      <w:pPr>
        <w:pStyle w:val="Body"/>
        <w:numPr>
          <w:ilvl w:val="0"/>
          <w:numId w:val="37"/>
        </w:numPr>
        <w:rPr>
          <w:rFonts w:hint="eastAsia"/>
        </w:rPr>
      </w:pPr>
      <w:r>
        <w:t>Update requested on RNG Energy Solutions by Andy Shea</w:t>
      </w:r>
    </w:p>
    <w:p w14:paraId="3E8C1813" w14:textId="77777777" w:rsidR="00C53D41" w:rsidRDefault="00C53D41" w:rsidP="00C53D41">
      <w:pPr>
        <w:pStyle w:val="Body"/>
        <w:numPr>
          <w:ilvl w:val="1"/>
          <w:numId w:val="37"/>
        </w:numPr>
        <w:rPr>
          <w:rFonts w:hint="eastAsia"/>
        </w:rPr>
      </w:pPr>
      <w:r>
        <w:t>Proposing an anaerobic food waste processing facility on the PES refinery property that is expected to process 1100 tons per day, 5-6 days per week; plus 300 tons per day of fats, oils and grease</w:t>
      </w:r>
    </w:p>
    <w:p w14:paraId="1F8456AA" w14:textId="77777777" w:rsidR="00C53D41" w:rsidRDefault="00C53D41" w:rsidP="00C53D41">
      <w:pPr>
        <w:pStyle w:val="Body"/>
        <w:numPr>
          <w:ilvl w:val="1"/>
          <w:numId w:val="37"/>
        </w:numPr>
        <w:rPr>
          <w:rFonts w:hint="eastAsia"/>
        </w:rPr>
      </w:pPr>
      <w:r>
        <w:t>PES r</w:t>
      </w:r>
      <w:r>
        <w:rPr>
          <w:rFonts w:hint="eastAsia"/>
        </w:rPr>
        <w:t>e</w:t>
      </w:r>
      <w:r>
        <w:t>finery site is going through bankruptcy hearings tomorrow</w:t>
      </w:r>
    </w:p>
    <w:p w14:paraId="32FD6F5B" w14:textId="77777777" w:rsidR="00C53D41" w:rsidRDefault="00C53D41" w:rsidP="00C53D41">
      <w:pPr>
        <w:pStyle w:val="Body"/>
        <w:numPr>
          <w:ilvl w:val="1"/>
          <w:numId w:val="37"/>
        </w:numPr>
        <w:rPr>
          <w:rFonts w:hint="eastAsia"/>
        </w:rPr>
      </w:pPr>
      <w:r>
        <w:t>Point Breeze Renewables filed a lease with the city in 2017</w:t>
      </w:r>
    </w:p>
    <w:p w14:paraId="3FA5C75B" w14:textId="77777777" w:rsidR="00C53D41" w:rsidRDefault="00C53D41" w:rsidP="00C53D41">
      <w:pPr>
        <w:pStyle w:val="Body"/>
        <w:numPr>
          <w:ilvl w:val="1"/>
          <w:numId w:val="37"/>
        </w:numPr>
        <w:rPr>
          <w:rFonts w:hint="eastAsia"/>
        </w:rPr>
      </w:pPr>
      <w:r>
        <w:t xml:space="preserve">Starting to introduce permits to the city; there will be changes to the stormwater plan: the water will be processed until purified then returned to the Schuylkill River </w:t>
      </w:r>
    </w:p>
    <w:p w14:paraId="55DDCAF8" w14:textId="77777777" w:rsidR="00C53D41" w:rsidRDefault="00C53D41" w:rsidP="00C53D41">
      <w:pPr>
        <w:pStyle w:val="Body"/>
        <w:numPr>
          <w:ilvl w:val="1"/>
          <w:numId w:val="37"/>
        </w:numPr>
        <w:rPr>
          <w:rFonts w:hint="eastAsia"/>
        </w:rPr>
      </w:pPr>
      <w:r>
        <w:t>Will be sending in individual permits for resource recovery, taking food waste and turning it into biogas and water</w:t>
      </w:r>
    </w:p>
    <w:p w14:paraId="38C06EED" w14:textId="77777777" w:rsidR="00C53D41" w:rsidRDefault="00C53D41" w:rsidP="00C53D41">
      <w:pPr>
        <w:pStyle w:val="Body"/>
        <w:numPr>
          <w:ilvl w:val="1"/>
          <w:numId w:val="37"/>
        </w:numPr>
        <w:rPr>
          <w:rFonts w:hint="eastAsia"/>
        </w:rPr>
      </w:pPr>
      <w:r>
        <w:t>Will keep SWRAC apprised about public hearing</w:t>
      </w:r>
    </w:p>
    <w:p w14:paraId="496C43FA" w14:textId="77777777" w:rsidR="00C53D41" w:rsidRDefault="00C53D41" w:rsidP="00C53D41">
      <w:pPr>
        <w:pStyle w:val="Body"/>
        <w:numPr>
          <w:ilvl w:val="1"/>
          <w:numId w:val="37"/>
        </w:numPr>
        <w:rPr>
          <w:rFonts w:hint="eastAsia"/>
        </w:rPr>
      </w:pPr>
      <w:r>
        <w:t>Expect permitting process to take another 12 months</w:t>
      </w:r>
    </w:p>
    <w:p w14:paraId="5978AB68" w14:textId="77777777" w:rsidR="00C53D41" w:rsidRDefault="00C53D41" w:rsidP="00C53D41">
      <w:pPr>
        <w:pStyle w:val="Body"/>
        <w:numPr>
          <w:ilvl w:val="1"/>
          <w:numId w:val="37"/>
        </w:numPr>
        <w:rPr>
          <w:rFonts w:hint="eastAsia"/>
        </w:rPr>
      </w:pPr>
      <w:r>
        <w:t>Site would be listed as a facility in a future MSW Plan</w:t>
      </w:r>
    </w:p>
    <w:p w14:paraId="0554899B" w14:textId="77777777" w:rsidR="00C53D41" w:rsidRDefault="00C53D41" w:rsidP="00C53D41">
      <w:pPr>
        <w:pStyle w:val="Body"/>
        <w:numPr>
          <w:ilvl w:val="0"/>
          <w:numId w:val="37"/>
        </w:numPr>
        <w:rPr>
          <w:rFonts w:hint="eastAsia"/>
        </w:rPr>
      </w:pPr>
      <w:r>
        <w:t>Update requested on zero-waste Marathon event this weekend by Daniel Lawson</w:t>
      </w:r>
    </w:p>
    <w:p w14:paraId="172FA41A" w14:textId="77777777" w:rsidR="00C53D41" w:rsidRDefault="00C53D41" w:rsidP="00C53D41">
      <w:pPr>
        <w:pStyle w:val="Body"/>
        <w:numPr>
          <w:ilvl w:val="1"/>
          <w:numId w:val="37"/>
        </w:numPr>
        <w:rPr>
          <w:rFonts w:hint="eastAsia"/>
        </w:rPr>
      </w:pPr>
      <w:r>
        <w:t>Goal is to get over 90% diversion; have been just shy of 90% in the past</w:t>
      </w:r>
    </w:p>
    <w:p w14:paraId="19B7340B" w14:textId="77777777" w:rsidR="00C53D41" w:rsidRDefault="00C53D41" w:rsidP="00C53D41">
      <w:pPr>
        <w:pStyle w:val="Body"/>
        <w:numPr>
          <w:ilvl w:val="1"/>
          <w:numId w:val="37"/>
        </w:numPr>
        <w:rPr>
          <w:rFonts w:hint="eastAsia"/>
        </w:rPr>
      </w:pPr>
      <w:r>
        <w:t>Retriever is working to collect the clothes; the Prisons will be washing the clothes</w:t>
      </w:r>
    </w:p>
    <w:p w14:paraId="24543F1F" w14:textId="77777777" w:rsidR="00C53D41" w:rsidRDefault="00C53D41" w:rsidP="00C53D41">
      <w:pPr>
        <w:pStyle w:val="Body"/>
        <w:numPr>
          <w:ilvl w:val="1"/>
          <w:numId w:val="37"/>
        </w:numPr>
        <w:rPr>
          <w:rFonts w:hint="eastAsia"/>
        </w:rPr>
      </w:pPr>
      <w:r>
        <w:t>Philabundance will be taking all uneaten foods</w:t>
      </w:r>
    </w:p>
    <w:p w14:paraId="4F0659C8" w14:textId="77777777" w:rsidR="00C53D41" w:rsidRDefault="00C53D41" w:rsidP="00C53D41">
      <w:pPr>
        <w:pStyle w:val="Body"/>
        <w:numPr>
          <w:ilvl w:val="1"/>
          <w:numId w:val="37"/>
        </w:numPr>
        <w:rPr>
          <w:rFonts w:hint="eastAsia"/>
        </w:rPr>
      </w:pPr>
      <w:r>
        <w:t>Braskem and Hillcrest will be taking the heat blankets and coroplast for recycling</w:t>
      </w:r>
    </w:p>
    <w:p w14:paraId="41AF3F79" w14:textId="77777777" w:rsidR="00C53D41" w:rsidRDefault="00C53D41" w:rsidP="00C53D41">
      <w:pPr>
        <w:pStyle w:val="Body"/>
        <w:rPr>
          <w:rFonts w:hint="eastAsia"/>
        </w:rPr>
      </w:pPr>
    </w:p>
    <w:p w14:paraId="7B22DB6C" w14:textId="77777777" w:rsidR="00C53D41" w:rsidRDefault="00C53D41" w:rsidP="00C53D41">
      <w:pPr>
        <w:pStyle w:val="Body"/>
        <w:rPr>
          <w:rFonts w:hint="eastAsia"/>
        </w:rPr>
      </w:pPr>
    </w:p>
    <w:p w14:paraId="0348AF9B" w14:textId="77777777" w:rsidR="00C53D41" w:rsidRDefault="00C53D41" w:rsidP="00C53D41">
      <w:pPr>
        <w:pStyle w:val="Body"/>
        <w:rPr>
          <w:rFonts w:hint="eastAsia"/>
        </w:rPr>
      </w:pPr>
      <w:r>
        <w:t>Called to close by F. Gookin at 4:30pm</w:t>
      </w:r>
    </w:p>
    <w:p w14:paraId="16857A0B" w14:textId="77777777" w:rsidR="00C53D41" w:rsidRDefault="00C53D41" w:rsidP="00C53D41">
      <w:pPr>
        <w:pStyle w:val="Body"/>
        <w:rPr>
          <w:rFonts w:hint="eastAsia"/>
        </w:rPr>
      </w:pPr>
    </w:p>
    <w:p w14:paraId="447C3110" w14:textId="0FF95CBB" w:rsidR="00ED5676" w:rsidRDefault="00C53D41" w:rsidP="00EA6313">
      <w:pPr>
        <w:pStyle w:val="Body"/>
        <w:rPr>
          <w:rFonts w:asciiTheme="minorHAnsi" w:eastAsiaTheme="minorHAnsi" w:hAnsiTheme="minorHAnsi" w:cstheme="minorHAnsi"/>
        </w:rPr>
      </w:pPr>
      <w:r>
        <w:rPr>
          <w:b/>
          <w:bCs/>
        </w:rPr>
        <w:t>Next Meeting 01/16/20</w:t>
      </w:r>
      <w:bookmarkStart w:id="0" w:name="_GoBack"/>
      <w:bookmarkEnd w:id="0"/>
    </w:p>
    <w:sectPr w:rsidR="00ED5676" w:rsidSect="00C53D41">
      <w:headerReference w:type="first" r:id="rId8"/>
      <w:pgSz w:w="12240" w:h="15840"/>
      <w:pgMar w:top="720" w:right="126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D46CD" w14:textId="77777777" w:rsidR="00257263" w:rsidRDefault="00257263" w:rsidP="005058B3">
      <w:pPr>
        <w:spacing w:after="0" w:line="240" w:lineRule="auto"/>
      </w:pPr>
      <w:r>
        <w:separator/>
      </w:r>
    </w:p>
  </w:endnote>
  <w:endnote w:type="continuationSeparator" w:id="0">
    <w:p w14:paraId="02DD3A82" w14:textId="77777777" w:rsidR="00257263" w:rsidRDefault="00257263" w:rsidP="0050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B61F2" w14:textId="77777777" w:rsidR="00257263" w:rsidRDefault="00257263" w:rsidP="005058B3">
      <w:pPr>
        <w:spacing w:after="0" w:line="240" w:lineRule="auto"/>
      </w:pPr>
      <w:r>
        <w:separator/>
      </w:r>
    </w:p>
  </w:footnote>
  <w:footnote w:type="continuationSeparator" w:id="0">
    <w:p w14:paraId="605BBA93" w14:textId="77777777" w:rsidR="00257263" w:rsidRDefault="00257263" w:rsidP="0050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51DA" w14:textId="77777777" w:rsidR="006106EE" w:rsidRDefault="006106EE" w:rsidP="00100C23">
    <w:pPr>
      <w:pStyle w:val="Header"/>
      <w:tabs>
        <w:tab w:val="clear" w:pos="9360"/>
        <w:tab w:val="right" w:pos="10800"/>
      </w:tabs>
      <w:rPr>
        <w:rFonts w:asciiTheme="majorHAnsi" w:hAnsiTheme="majorHAnsi"/>
        <w:b/>
      </w:rPr>
    </w:pPr>
    <w:r w:rsidRPr="00153819">
      <w:rPr>
        <w:rFonts w:asciiTheme="majorHAnsi" w:hAnsiTheme="majorHAnsi"/>
        <w:b/>
        <w:noProof/>
      </w:rPr>
      <w:drawing>
        <wp:anchor distT="0" distB="0" distL="114300" distR="114300" simplePos="0" relativeHeight="251656192" behindDoc="0" locked="0" layoutInCell="1" allowOverlap="1" wp14:anchorId="32FF23A4" wp14:editId="01070C85">
          <wp:simplePos x="0" y="0"/>
          <wp:positionH relativeFrom="column">
            <wp:posOffset>19050</wp:posOffset>
          </wp:positionH>
          <wp:positionV relativeFrom="paragraph">
            <wp:posOffset>3810</wp:posOffset>
          </wp:positionV>
          <wp:extent cx="799465" cy="795655"/>
          <wp:effectExtent l="19050" t="0" r="635" b="0"/>
          <wp:wrapSquare wrapText="bothSides"/>
          <wp:docPr id="10" name="Picture 10" descr="S:\Recycling\LevLane Media\PRO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cycling\LevLane Media\PRO Logo_RGB.jpg"/>
                  <pic:cNvPicPr>
                    <a:picLocks noChangeAspect="1" noChangeArrowheads="1"/>
                  </pic:cNvPicPr>
                </pic:nvPicPr>
                <pic:blipFill>
                  <a:blip r:embed="rId1"/>
                  <a:stretch>
                    <a:fillRect/>
                  </a:stretch>
                </pic:blipFill>
                <pic:spPr bwMode="auto">
                  <a:xfrm>
                    <a:off x="0" y="0"/>
                    <a:ext cx="799465" cy="795655"/>
                  </a:xfrm>
                  <a:prstGeom prst="rect">
                    <a:avLst/>
                  </a:prstGeom>
                  <a:noFill/>
                  <a:ln w="9525">
                    <a:noFill/>
                    <a:miter lim="800000"/>
                    <a:headEnd/>
                    <a:tailEnd/>
                  </a:ln>
                </pic:spPr>
              </pic:pic>
            </a:graphicData>
          </a:graphic>
        </wp:anchor>
      </w:drawing>
    </w:r>
    <w:r>
      <w:rPr>
        <w:rFonts w:asciiTheme="majorHAnsi" w:hAnsiTheme="majorHAnsi"/>
        <w:b/>
      </w:rPr>
      <w:tab/>
    </w:r>
  </w:p>
  <w:p w14:paraId="7020FA59" w14:textId="77777777" w:rsidR="006106EE" w:rsidRPr="00254714" w:rsidRDefault="005B79DC" w:rsidP="00100C23">
    <w:pPr>
      <w:pStyle w:val="Header"/>
      <w:tabs>
        <w:tab w:val="clear" w:pos="9360"/>
        <w:tab w:val="left" w:pos="1710"/>
        <w:tab w:val="right" w:pos="10800"/>
      </w:tabs>
      <w:rPr>
        <w:rFonts w:cstheme="minorHAnsi"/>
        <w:b/>
        <w:color w:val="0F243E" w:themeColor="text2" w:themeShade="80"/>
      </w:rPr>
    </w:pPr>
    <w:r>
      <w:rPr>
        <w:rFonts w:asciiTheme="majorHAnsi" w:hAnsiTheme="majorHAnsi"/>
        <w:noProof/>
      </w:rPr>
      <mc:AlternateContent>
        <mc:Choice Requires="wps">
          <w:drawing>
            <wp:anchor distT="4294967293" distB="4294967293" distL="114300" distR="114300" simplePos="0" relativeHeight="251662336" behindDoc="0" locked="0" layoutInCell="1" allowOverlap="1" wp14:anchorId="0677F7CD" wp14:editId="436A30C4">
              <wp:simplePos x="0" y="0"/>
              <wp:positionH relativeFrom="column">
                <wp:posOffset>1091565</wp:posOffset>
              </wp:positionH>
              <wp:positionV relativeFrom="paragraph">
                <wp:posOffset>634</wp:posOffset>
              </wp:positionV>
              <wp:extent cx="5575935" cy="0"/>
              <wp:effectExtent l="0" t="0" r="3746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straightConnector1">
                        <a:avLst/>
                      </a:prstGeom>
                      <a:noFill/>
                      <a:ln w="9525">
                        <a:solidFill>
                          <a:schemeClr val="tx2">
                            <a:lumMod val="75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4171A6C9" id="_x0000_t32" coordsize="21600,21600" o:spt="32" o:oned="t" path="m,l21600,21600e" filled="f">
              <v:path arrowok="t" fillok="f" o:connecttype="none"/>
              <o:lock v:ext="edit" shapetype="t"/>
            </v:shapetype>
            <v:shape id="AutoShape 2" o:spid="_x0000_s1026" type="#_x0000_t32" style="position:absolute;margin-left:85.95pt;margin-top:.05pt;width:439.0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" strokecolor="#17365d [2415]"/>
          </w:pict>
        </mc:Fallback>
      </mc:AlternateContent>
    </w:r>
    <w:r w:rsidR="006106EE" w:rsidRPr="00153819">
      <w:rPr>
        <w:rFonts w:asciiTheme="majorHAnsi" w:hAnsiTheme="majorHAnsi"/>
        <w:b/>
      </w:rPr>
      <w:tab/>
    </w:r>
    <w:r w:rsidR="006106EE" w:rsidRPr="00254714">
      <w:rPr>
        <w:rFonts w:cstheme="minorHAnsi"/>
        <w:b/>
        <w:color w:val="0F243E" w:themeColor="text2" w:themeShade="80"/>
      </w:rPr>
      <w:t>PHILADELPHIA RECYCLING OFFICE</w:t>
    </w:r>
  </w:p>
  <w:p w14:paraId="3C312696" w14:textId="626CB252" w:rsidR="006106EE" w:rsidRPr="00254714" w:rsidRDefault="006106EE" w:rsidP="00146665">
    <w:pPr>
      <w:pStyle w:val="Header"/>
      <w:tabs>
        <w:tab w:val="clear" w:pos="9360"/>
        <w:tab w:val="left" w:pos="1710"/>
        <w:tab w:val="right" w:pos="10800"/>
      </w:tabs>
      <w:ind w:left="720"/>
      <w:rPr>
        <w:rFonts w:cstheme="minorHAnsi"/>
        <w:color w:val="1F497D" w:themeColor="text2"/>
      </w:rPr>
    </w:pPr>
    <w:r w:rsidRPr="00254714">
      <w:rPr>
        <w:rFonts w:cstheme="minorHAnsi"/>
        <w:b/>
        <w:color w:val="0F243E" w:themeColor="text2" w:themeShade="80"/>
      </w:rPr>
      <w:tab/>
    </w:r>
    <w:r w:rsidRPr="00254714">
      <w:rPr>
        <w:rFonts w:cstheme="minorHAnsi"/>
        <w:color w:val="0F243E" w:themeColor="text2" w:themeShade="80"/>
      </w:rPr>
      <w:t>DEP</w:t>
    </w:r>
    <w:r>
      <w:rPr>
        <w:rFonts w:cstheme="minorHAnsi"/>
        <w:color w:val="0F243E" w:themeColor="text2" w:themeShade="80"/>
      </w:rPr>
      <w:t>ARTMENT OF STREETS / SANITATION</w:t>
    </w:r>
    <w:r w:rsidR="003D7885">
      <w:rPr>
        <w:rFonts w:cstheme="minorHAnsi"/>
        <w:color w:val="0F243E" w:themeColor="text2" w:themeShade="80"/>
      </w:rPr>
      <w:t xml:space="preserve"> DIVISION</w:t>
    </w:r>
    <w:r w:rsidRPr="00254714">
      <w:rPr>
        <w:rFonts w:cstheme="minorHAnsi"/>
        <w:i/>
        <w:color w:val="1F497D" w:themeColor="text2"/>
      </w:rPr>
      <w:t xml:space="preserve"> </w:t>
    </w:r>
    <w:r w:rsidRPr="00254714">
      <w:rPr>
        <w:rFonts w:cstheme="minorHAnsi"/>
        <w:color w:val="1F497D" w:themeColor="text2"/>
      </w:rPr>
      <w:tab/>
    </w:r>
  </w:p>
  <w:p w14:paraId="44A224E1" w14:textId="77777777" w:rsidR="006106EE" w:rsidRPr="005058B3" w:rsidRDefault="005B79DC" w:rsidP="00100C23">
    <w:pPr>
      <w:pStyle w:val="Header"/>
      <w:rPr>
        <w:rFonts w:asciiTheme="majorHAnsi" w:hAnsiTheme="majorHAnsi"/>
        <w:b/>
      </w:rPr>
    </w:pPr>
    <w:r>
      <w:rPr>
        <w:rFonts w:asciiTheme="majorHAnsi" w:hAnsiTheme="majorHAnsi"/>
        <w:noProof/>
      </w:rPr>
      <mc:AlternateContent>
        <mc:Choice Requires="wps">
          <w:drawing>
            <wp:anchor distT="4294967293" distB="4294967293" distL="114300" distR="114300" simplePos="0" relativeHeight="251661312" behindDoc="0" locked="0" layoutInCell="1" allowOverlap="1" wp14:anchorId="5BDDA481" wp14:editId="60FCC686">
              <wp:simplePos x="0" y="0"/>
              <wp:positionH relativeFrom="column">
                <wp:posOffset>1091565</wp:posOffset>
              </wp:positionH>
              <wp:positionV relativeFrom="paragraph">
                <wp:posOffset>-1</wp:posOffset>
              </wp:positionV>
              <wp:extent cx="5575935" cy="0"/>
              <wp:effectExtent l="0" t="0" r="37465" b="254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straightConnector1">
                        <a:avLst/>
                      </a:prstGeom>
                      <a:noFill/>
                      <a:ln w="9525">
                        <a:solidFill>
                          <a:schemeClr val="tx2">
                            <a:lumMod val="75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D2953FB" id="AutoShape 1" o:spid="_x0000_s1026" type="#_x0000_t32" style="position:absolute;margin-left:85.95pt;margin-top:0;width:439.0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" strokecolor="#17365d [2415]"/>
          </w:pict>
        </mc:Fallback>
      </mc:AlternateContent>
    </w:r>
    <w:r w:rsidR="006106EE">
      <w:rPr>
        <w:rFonts w:asciiTheme="majorHAnsi" w:hAnsiTheme="majorHAnsi"/>
      </w:rPr>
      <w:tab/>
    </w:r>
  </w:p>
  <w:p w14:paraId="1B6DA428" w14:textId="77777777" w:rsidR="006106EE" w:rsidRDefault="00610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bullet1"/>
      </v:shape>
    </w:pict>
  </w:numPicBullet>
  <w:numPicBullet w:numPicBulletId="1">
    <w:pict>
      <v:shape id="_x0000_i1103" type="#_x0000_t75" style="width:9pt;height:9pt" o:bullet="t">
        <v:imagedata r:id="rId2" o:title="bullet2"/>
      </v:shape>
    </w:pict>
  </w:numPicBullet>
  <w:numPicBullet w:numPicBulletId="2">
    <w:pict>
      <v:shape id="_x0000_i1104" type="#_x0000_t75" style="width:9pt;height:9pt" o:bullet="t">
        <v:imagedata r:id="rId3" o:title="bullet3"/>
      </v:shape>
    </w:pict>
  </w:numPicBullet>
  <w:abstractNum w:abstractNumId="0" w15:restartNumberingAfterBreak="0">
    <w:nsid w:val="0095078E"/>
    <w:multiLevelType w:val="hybridMultilevel"/>
    <w:tmpl w:val="03B4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1A9"/>
    <w:multiLevelType w:val="hybridMultilevel"/>
    <w:tmpl w:val="D43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B6D6E"/>
    <w:multiLevelType w:val="hybridMultilevel"/>
    <w:tmpl w:val="D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131EE"/>
    <w:multiLevelType w:val="hybridMultilevel"/>
    <w:tmpl w:val="6B2A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1FCA"/>
    <w:multiLevelType w:val="hybridMultilevel"/>
    <w:tmpl w:val="AF7C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ACC"/>
    <w:multiLevelType w:val="hybridMultilevel"/>
    <w:tmpl w:val="73F4D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029AC"/>
    <w:multiLevelType w:val="hybridMultilevel"/>
    <w:tmpl w:val="BB38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D171D"/>
    <w:multiLevelType w:val="hybridMultilevel"/>
    <w:tmpl w:val="F0BA9E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03F77"/>
    <w:multiLevelType w:val="hybridMultilevel"/>
    <w:tmpl w:val="AD18FD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59FF"/>
    <w:multiLevelType w:val="hybridMultilevel"/>
    <w:tmpl w:val="34CE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E5121"/>
    <w:multiLevelType w:val="hybridMultilevel"/>
    <w:tmpl w:val="A3E2A6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D173D"/>
    <w:multiLevelType w:val="hybridMultilevel"/>
    <w:tmpl w:val="52A86F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617BE1"/>
    <w:multiLevelType w:val="hybridMultilevel"/>
    <w:tmpl w:val="76D07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5041"/>
    <w:multiLevelType w:val="hybridMultilevel"/>
    <w:tmpl w:val="95240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A07B8"/>
    <w:multiLevelType w:val="hybridMultilevel"/>
    <w:tmpl w:val="99CC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60071"/>
    <w:multiLevelType w:val="hybridMultilevel"/>
    <w:tmpl w:val="FA8A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A0CF6"/>
    <w:multiLevelType w:val="hybridMultilevel"/>
    <w:tmpl w:val="0F34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3613D"/>
    <w:multiLevelType w:val="hybridMultilevel"/>
    <w:tmpl w:val="307092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A34A8"/>
    <w:multiLevelType w:val="hybridMultilevel"/>
    <w:tmpl w:val="02D8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E82FE2"/>
    <w:multiLevelType w:val="hybridMultilevel"/>
    <w:tmpl w:val="5FBC26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3DB43A6"/>
    <w:multiLevelType w:val="hybridMultilevel"/>
    <w:tmpl w:val="CE2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7598F"/>
    <w:multiLevelType w:val="hybridMultilevel"/>
    <w:tmpl w:val="0598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47E09"/>
    <w:multiLevelType w:val="hybridMultilevel"/>
    <w:tmpl w:val="07F2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65B38"/>
    <w:multiLevelType w:val="hybridMultilevel"/>
    <w:tmpl w:val="8E9214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43B56"/>
    <w:multiLevelType w:val="hybridMultilevel"/>
    <w:tmpl w:val="752C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76368"/>
    <w:multiLevelType w:val="hybridMultilevel"/>
    <w:tmpl w:val="881C30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B1AF9"/>
    <w:multiLevelType w:val="hybridMultilevel"/>
    <w:tmpl w:val="D43E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A7051"/>
    <w:multiLevelType w:val="hybridMultilevel"/>
    <w:tmpl w:val="6C52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D2052"/>
    <w:multiLevelType w:val="hybridMultilevel"/>
    <w:tmpl w:val="2CCE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84A11"/>
    <w:multiLevelType w:val="hybridMultilevel"/>
    <w:tmpl w:val="9D8EEF96"/>
    <w:lvl w:ilvl="0" w:tplc="C0782FFE">
      <w:start w:val="14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13478"/>
    <w:multiLevelType w:val="hybridMultilevel"/>
    <w:tmpl w:val="21F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94BC8"/>
    <w:multiLevelType w:val="hybridMultilevel"/>
    <w:tmpl w:val="023883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8BF7DF7"/>
    <w:multiLevelType w:val="hybridMultilevel"/>
    <w:tmpl w:val="E71E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F42A8"/>
    <w:multiLevelType w:val="hybridMultilevel"/>
    <w:tmpl w:val="30209E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904130"/>
    <w:multiLevelType w:val="hybridMultilevel"/>
    <w:tmpl w:val="4356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63632"/>
    <w:multiLevelType w:val="hybridMultilevel"/>
    <w:tmpl w:val="DA28CB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25"/>
  </w:num>
  <w:num w:numId="4">
    <w:abstractNumId w:val="21"/>
  </w:num>
  <w:num w:numId="5">
    <w:abstractNumId w:val="29"/>
  </w:num>
  <w:num w:numId="6">
    <w:abstractNumId w:val="23"/>
  </w:num>
  <w:num w:numId="7">
    <w:abstractNumId w:val="0"/>
  </w:num>
  <w:num w:numId="8">
    <w:abstractNumId w:val="35"/>
  </w:num>
  <w:num w:numId="9">
    <w:abstractNumId w:val="6"/>
  </w:num>
  <w:num w:numId="10">
    <w:abstractNumId w:val="2"/>
  </w:num>
  <w:num w:numId="11">
    <w:abstractNumId w:val="31"/>
  </w:num>
  <w:num w:numId="12">
    <w:abstractNumId w:val="3"/>
  </w:num>
  <w:num w:numId="13">
    <w:abstractNumId w:val="15"/>
  </w:num>
  <w:num w:numId="14">
    <w:abstractNumId w:val="20"/>
  </w:num>
  <w:num w:numId="15">
    <w:abstractNumId w:val="7"/>
  </w:num>
  <w:num w:numId="16">
    <w:abstractNumId w:val="17"/>
  </w:num>
  <w:num w:numId="17">
    <w:abstractNumId w:val="27"/>
  </w:num>
  <w:num w:numId="18">
    <w:abstractNumId w:val="8"/>
  </w:num>
  <w:num w:numId="19">
    <w:abstractNumId w:val="30"/>
  </w:num>
  <w:num w:numId="20">
    <w:abstractNumId w:val="11"/>
  </w:num>
  <w:num w:numId="21">
    <w:abstractNumId w:val="32"/>
  </w:num>
  <w:num w:numId="22">
    <w:abstractNumId w:val="36"/>
  </w:num>
  <w:num w:numId="23">
    <w:abstractNumId w:val="5"/>
  </w:num>
  <w:num w:numId="24">
    <w:abstractNumId w:val="34"/>
  </w:num>
  <w:num w:numId="25">
    <w:abstractNumId w:val="13"/>
  </w:num>
  <w:num w:numId="26">
    <w:abstractNumId w:val="12"/>
  </w:num>
  <w:num w:numId="27">
    <w:abstractNumId w:val="10"/>
  </w:num>
  <w:num w:numId="28">
    <w:abstractNumId w:val="19"/>
  </w:num>
  <w:num w:numId="29">
    <w:abstractNumId w:val="26"/>
  </w:num>
  <w:num w:numId="30">
    <w:abstractNumId w:val="33"/>
  </w:num>
  <w:num w:numId="31">
    <w:abstractNumId w:val="1"/>
  </w:num>
  <w:num w:numId="32">
    <w:abstractNumId w:val="22"/>
  </w:num>
  <w:num w:numId="33">
    <w:abstractNumId w:val="28"/>
  </w:num>
  <w:num w:numId="34">
    <w:abstractNumId w:val="14"/>
  </w:num>
  <w:num w:numId="35">
    <w:abstractNumId w:val="16"/>
  </w:num>
  <w:num w:numId="36">
    <w:abstractNumId w:val="2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8C"/>
    <w:rsid w:val="00007CF4"/>
    <w:rsid w:val="00054F08"/>
    <w:rsid w:val="0006243C"/>
    <w:rsid w:val="000710BA"/>
    <w:rsid w:val="000732C9"/>
    <w:rsid w:val="00096DDA"/>
    <w:rsid w:val="000C37FA"/>
    <w:rsid w:val="000C6995"/>
    <w:rsid w:val="000D092B"/>
    <w:rsid w:val="000D3F7E"/>
    <w:rsid w:val="000F1481"/>
    <w:rsid w:val="000F17DC"/>
    <w:rsid w:val="00100C23"/>
    <w:rsid w:val="00102A29"/>
    <w:rsid w:val="00105278"/>
    <w:rsid w:val="0011063F"/>
    <w:rsid w:val="00116432"/>
    <w:rsid w:val="00122CCA"/>
    <w:rsid w:val="001429E2"/>
    <w:rsid w:val="00143BBF"/>
    <w:rsid w:val="00146665"/>
    <w:rsid w:val="0014737C"/>
    <w:rsid w:val="00147A0B"/>
    <w:rsid w:val="0015068C"/>
    <w:rsid w:val="00151612"/>
    <w:rsid w:val="00153819"/>
    <w:rsid w:val="00160EE0"/>
    <w:rsid w:val="001912CB"/>
    <w:rsid w:val="00194B87"/>
    <w:rsid w:val="001A6AEF"/>
    <w:rsid w:val="001E5581"/>
    <w:rsid w:val="00212F44"/>
    <w:rsid w:val="00226409"/>
    <w:rsid w:val="00250754"/>
    <w:rsid w:val="00251030"/>
    <w:rsid w:val="00254714"/>
    <w:rsid w:val="00255FB9"/>
    <w:rsid w:val="00257263"/>
    <w:rsid w:val="00260D04"/>
    <w:rsid w:val="00262AA4"/>
    <w:rsid w:val="002669A6"/>
    <w:rsid w:val="00282A22"/>
    <w:rsid w:val="0029337A"/>
    <w:rsid w:val="002A6731"/>
    <w:rsid w:val="002A6BB4"/>
    <w:rsid w:val="002B2F2A"/>
    <w:rsid w:val="002B41DE"/>
    <w:rsid w:val="002B484C"/>
    <w:rsid w:val="002C26C6"/>
    <w:rsid w:val="003025CC"/>
    <w:rsid w:val="0031510E"/>
    <w:rsid w:val="0033341B"/>
    <w:rsid w:val="0034264A"/>
    <w:rsid w:val="00342C64"/>
    <w:rsid w:val="00362D08"/>
    <w:rsid w:val="00392CE5"/>
    <w:rsid w:val="003A2A6C"/>
    <w:rsid w:val="003B389E"/>
    <w:rsid w:val="003D3246"/>
    <w:rsid w:val="003D778F"/>
    <w:rsid w:val="003D7885"/>
    <w:rsid w:val="003E7428"/>
    <w:rsid w:val="003F074F"/>
    <w:rsid w:val="00410037"/>
    <w:rsid w:val="00412875"/>
    <w:rsid w:val="0042653F"/>
    <w:rsid w:val="00437DCD"/>
    <w:rsid w:val="0045547E"/>
    <w:rsid w:val="00480C7F"/>
    <w:rsid w:val="0048622D"/>
    <w:rsid w:val="00493AFC"/>
    <w:rsid w:val="00497A37"/>
    <w:rsid w:val="004A1B8E"/>
    <w:rsid w:val="004A688C"/>
    <w:rsid w:val="004B3F25"/>
    <w:rsid w:val="004C3425"/>
    <w:rsid w:val="004C63CC"/>
    <w:rsid w:val="004D11F8"/>
    <w:rsid w:val="004F0F97"/>
    <w:rsid w:val="005058B3"/>
    <w:rsid w:val="00507A0B"/>
    <w:rsid w:val="00545FC6"/>
    <w:rsid w:val="00554097"/>
    <w:rsid w:val="005808EB"/>
    <w:rsid w:val="00585A93"/>
    <w:rsid w:val="00593D05"/>
    <w:rsid w:val="005B79DC"/>
    <w:rsid w:val="005C1EF4"/>
    <w:rsid w:val="005C63FA"/>
    <w:rsid w:val="005E5ECA"/>
    <w:rsid w:val="005F15F8"/>
    <w:rsid w:val="005F20A1"/>
    <w:rsid w:val="006106EE"/>
    <w:rsid w:val="006162A4"/>
    <w:rsid w:val="00630A5C"/>
    <w:rsid w:val="0065258E"/>
    <w:rsid w:val="00654C01"/>
    <w:rsid w:val="0066690A"/>
    <w:rsid w:val="006707C0"/>
    <w:rsid w:val="0067443E"/>
    <w:rsid w:val="00675E64"/>
    <w:rsid w:val="00693F25"/>
    <w:rsid w:val="006A0807"/>
    <w:rsid w:val="006A0904"/>
    <w:rsid w:val="006A2997"/>
    <w:rsid w:val="006B78BF"/>
    <w:rsid w:val="006F1899"/>
    <w:rsid w:val="006F3EDA"/>
    <w:rsid w:val="006F5D59"/>
    <w:rsid w:val="006F7709"/>
    <w:rsid w:val="00722715"/>
    <w:rsid w:val="007375F1"/>
    <w:rsid w:val="00744763"/>
    <w:rsid w:val="00763858"/>
    <w:rsid w:val="00766056"/>
    <w:rsid w:val="00767C96"/>
    <w:rsid w:val="00774D14"/>
    <w:rsid w:val="00776FA5"/>
    <w:rsid w:val="00780D1A"/>
    <w:rsid w:val="00781F53"/>
    <w:rsid w:val="007B2E56"/>
    <w:rsid w:val="007C6555"/>
    <w:rsid w:val="007E7B5F"/>
    <w:rsid w:val="007F2722"/>
    <w:rsid w:val="00805C19"/>
    <w:rsid w:val="00825D61"/>
    <w:rsid w:val="008309EE"/>
    <w:rsid w:val="00836F5C"/>
    <w:rsid w:val="0085472A"/>
    <w:rsid w:val="00861054"/>
    <w:rsid w:val="0089681F"/>
    <w:rsid w:val="008A292D"/>
    <w:rsid w:val="008B143D"/>
    <w:rsid w:val="008B3866"/>
    <w:rsid w:val="008C6881"/>
    <w:rsid w:val="008C71DB"/>
    <w:rsid w:val="008D1344"/>
    <w:rsid w:val="008D1681"/>
    <w:rsid w:val="009013D5"/>
    <w:rsid w:val="0092378A"/>
    <w:rsid w:val="00933646"/>
    <w:rsid w:val="00936B95"/>
    <w:rsid w:val="00946177"/>
    <w:rsid w:val="00951CE7"/>
    <w:rsid w:val="00960293"/>
    <w:rsid w:val="00967726"/>
    <w:rsid w:val="00976880"/>
    <w:rsid w:val="009846DA"/>
    <w:rsid w:val="009E580A"/>
    <w:rsid w:val="009E5BD2"/>
    <w:rsid w:val="00A00967"/>
    <w:rsid w:val="00A214B6"/>
    <w:rsid w:val="00A26EA2"/>
    <w:rsid w:val="00A40143"/>
    <w:rsid w:val="00A52250"/>
    <w:rsid w:val="00A7451B"/>
    <w:rsid w:val="00A9067A"/>
    <w:rsid w:val="00A93186"/>
    <w:rsid w:val="00A95420"/>
    <w:rsid w:val="00AA013B"/>
    <w:rsid w:val="00AB1FD3"/>
    <w:rsid w:val="00AC423D"/>
    <w:rsid w:val="00AF1911"/>
    <w:rsid w:val="00B1433E"/>
    <w:rsid w:val="00B15665"/>
    <w:rsid w:val="00B177C5"/>
    <w:rsid w:val="00B2145B"/>
    <w:rsid w:val="00B25AEC"/>
    <w:rsid w:val="00B26A42"/>
    <w:rsid w:val="00B41547"/>
    <w:rsid w:val="00B502A3"/>
    <w:rsid w:val="00B54629"/>
    <w:rsid w:val="00B57137"/>
    <w:rsid w:val="00B611E8"/>
    <w:rsid w:val="00B83C60"/>
    <w:rsid w:val="00B94AAD"/>
    <w:rsid w:val="00B96027"/>
    <w:rsid w:val="00BB0138"/>
    <w:rsid w:val="00BD1ADC"/>
    <w:rsid w:val="00BD5998"/>
    <w:rsid w:val="00C314B8"/>
    <w:rsid w:val="00C3476C"/>
    <w:rsid w:val="00C370A0"/>
    <w:rsid w:val="00C53D41"/>
    <w:rsid w:val="00C557F4"/>
    <w:rsid w:val="00C708CE"/>
    <w:rsid w:val="00C9406B"/>
    <w:rsid w:val="00C96390"/>
    <w:rsid w:val="00CB308B"/>
    <w:rsid w:val="00CD0C00"/>
    <w:rsid w:val="00CE04AD"/>
    <w:rsid w:val="00CE58DA"/>
    <w:rsid w:val="00CF0959"/>
    <w:rsid w:val="00D03341"/>
    <w:rsid w:val="00D10902"/>
    <w:rsid w:val="00D1307D"/>
    <w:rsid w:val="00D16093"/>
    <w:rsid w:val="00D17394"/>
    <w:rsid w:val="00D22810"/>
    <w:rsid w:val="00D26EF3"/>
    <w:rsid w:val="00D26F50"/>
    <w:rsid w:val="00D518B1"/>
    <w:rsid w:val="00D54BC8"/>
    <w:rsid w:val="00D64FE7"/>
    <w:rsid w:val="00D65702"/>
    <w:rsid w:val="00D66DFD"/>
    <w:rsid w:val="00D73EF3"/>
    <w:rsid w:val="00D8726C"/>
    <w:rsid w:val="00D90920"/>
    <w:rsid w:val="00DA396A"/>
    <w:rsid w:val="00DB4559"/>
    <w:rsid w:val="00DF7DF5"/>
    <w:rsid w:val="00E0294C"/>
    <w:rsid w:val="00E11C41"/>
    <w:rsid w:val="00E1293C"/>
    <w:rsid w:val="00E13822"/>
    <w:rsid w:val="00E37CC1"/>
    <w:rsid w:val="00E43D35"/>
    <w:rsid w:val="00E51B55"/>
    <w:rsid w:val="00E531C0"/>
    <w:rsid w:val="00EA6313"/>
    <w:rsid w:val="00EC1B3B"/>
    <w:rsid w:val="00ED3F61"/>
    <w:rsid w:val="00ED5676"/>
    <w:rsid w:val="00EE6596"/>
    <w:rsid w:val="00EF4430"/>
    <w:rsid w:val="00F12678"/>
    <w:rsid w:val="00F22BB7"/>
    <w:rsid w:val="00F40B43"/>
    <w:rsid w:val="00F42C28"/>
    <w:rsid w:val="00F63F77"/>
    <w:rsid w:val="00F651CE"/>
    <w:rsid w:val="00F71E00"/>
    <w:rsid w:val="00F772AC"/>
    <w:rsid w:val="00F82101"/>
    <w:rsid w:val="00F90DFB"/>
    <w:rsid w:val="00FA5B24"/>
    <w:rsid w:val="00FF427D"/>
    <w:rsid w:val="00FF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898C97"/>
  <w15:docId w15:val="{9F379CD8-3E57-4CDF-9B36-CFF7B597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DCD"/>
  </w:style>
  <w:style w:type="paragraph" w:styleId="Heading1">
    <w:name w:val="heading 1"/>
    <w:next w:val="Normal"/>
    <w:link w:val="Heading1Char"/>
    <w:qFormat/>
    <w:rsid w:val="00254714"/>
    <w:pPr>
      <w:spacing w:after="0" w:line="240" w:lineRule="auto"/>
      <w:outlineLvl w:val="0"/>
    </w:pPr>
    <w:rPr>
      <w:rFonts w:ascii="Lucida Sans Unicode" w:eastAsia="Times New Roman" w:hAnsi="Lucida Sans Unicode" w:cs="Tahoma"/>
      <w:b/>
      <w:spacing w:val="20"/>
      <w:kern w:val="28"/>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8C"/>
    <w:pPr>
      <w:ind w:left="720"/>
      <w:contextualSpacing/>
    </w:pPr>
  </w:style>
  <w:style w:type="paragraph" w:styleId="BalloonText">
    <w:name w:val="Balloon Text"/>
    <w:basedOn w:val="Normal"/>
    <w:link w:val="BalloonTextChar"/>
    <w:uiPriority w:val="99"/>
    <w:semiHidden/>
    <w:unhideWhenUsed/>
    <w:rsid w:val="0014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E2"/>
    <w:rPr>
      <w:rFonts w:ascii="Tahoma" w:hAnsi="Tahoma" w:cs="Tahoma"/>
      <w:sz w:val="16"/>
      <w:szCs w:val="16"/>
    </w:rPr>
  </w:style>
  <w:style w:type="paragraph" w:styleId="MessageHeader">
    <w:name w:val="Message Header"/>
    <w:basedOn w:val="Normal"/>
    <w:link w:val="MessageHeaderChar"/>
    <w:semiHidden/>
    <w:rsid w:val="005058B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5058B3"/>
    <w:rPr>
      <w:rFonts w:ascii="Garamond" w:eastAsia="Times New Roman" w:hAnsi="Garamond" w:cs="Times New Roman"/>
      <w:caps/>
      <w:sz w:val="18"/>
      <w:szCs w:val="20"/>
    </w:rPr>
  </w:style>
  <w:style w:type="character" w:customStyle="1" w:styleId="MessageHeaderLabel">
    <w:name w:val="Message Header Label"/>
    <w:rsid w:val="005058B3"/>
    <w:rPr>
      <w:b/>
      <w:sz w:val="18"/>
    </w:rPr>
  </w:style>
  <w:style w:type="paragraph" w:styleId="BodyText">
    <w:name w:val="Body Text"/>
    <w:basedOn w:val="Normal"/>
    <w:link w:val="BodyTextChar"/>
    <w:uiPriority w:val="99"/>
    <w:semiHidden/>
    <w:unhideWhenUsed/>
    <w:rsid w:val="005058B3"/>
    <w:pPr>
      <w:spacing w:after="120"/>
    </w:pPr>
  </w:style>
  <w:style w:type="character" w:customStyle="1" w:styleId="BodyTextChar">
    <w:name w:val="Body Text Char"/>
    <w:basedOn w:val="DefaultParagraphFont"/>
    <w:link w:val="BodyText"/>
    <w:uiPriority w:val="99"/>
    <w:semiHidden/>
    <w:rsid w:val="005058B3"/>
  </w:style>
  <w:style w:type="paragraph" w:styleId="Header">
    <w:name w:val="header"/>
    <w:basedOn w:val="Normal"/>
    <w:link w:val="HeaderChar"/>
    <w:uiPriority w:val="99"/>
    <w:unhideWhenUsed/>
    <w:rsid w:val="0050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8B3"/>
  </w:style>
  <w:style w:type="paragraph" w:styleId="Footer">
    <w:name w:val="footer"/>
    <w:basedOn w:val="Normal"/>
    <w:link w:val="FooterChar"/>
    <w:uiPriority w:val="99"/>
    <w:unhideWhenUsed/>
    <w:rsid w:val="0050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B3"/>
  </w:style>
  <w:style w:type="character" w:customStyle="1" w:styleId="Heading1Char">
    <w:name w:val="Heading 1 Char"/>
    <w:basedOn w:val="DefaultParagraphFont"/>
    <w:link w:val="Heading1"/>
    <w:rsid w:val="00254714"/>
    <w:rPr>
      <w:rFonts w:ascii="Lucida Sans Unicode" w:eastAsia="Times New Roman" w:hAnsi="Lucida Sans Unicode" w:cs="Tahoma"/>
      <w:b/>
      <w:spacing w:val="20"/>
      <w:kern w:val="28"/>
      <w:sz w:val="56"/>
      <w:szCs w:val="56"/>
    </w:rPr>
  </w:style>
  <w:style w:type="paragraph" w:customStyle="1" w:styleId="listtext">
    <w:name w:val="list text"/>
    <w:rsid w:val="00254714"/>
    <w:pPr>
      <w:numPr>
        <w:numId w:val="14"/>
      </w:numPr>
      <w:spacing w:before="100" w:beforeAutospacing="1" w:after="100" w:afterAutospacing="1" w:line="360" w:lineRule="auto"/>
    </w:pPr>
    <w:rPr>
      <w:rFonts w:ascii="Tahoma" w:eastAsia="Times New Roman" w:hAnsi="Tahoma" w:cs="Arial"/>
      <w:spacing w:val="10"/>
      <w:kern w:val="28"/>
      <w:sz w:val="24"/>
      <w:szCs w:val="24"/>
    </w:rPr>
  </w:style>
  <w:style w:type="paragraph" w:customStyle="1" w:styleId="xmsonormal">
    <w:name w:val="x_msonormal"/>
    <w:basedOn w:val="Normal"/>
    <w:rsid w:val="00D1609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06EE"/>
    <w:rPr>
      <w:sz w:val="16"/>
      <w:szCs w:val="16"/>
    </w:rPr>
  </w:style>
  <w:style w:type="paragraph" w:styleId="CommentText">
    <w:name w:val="annotation text"/>
    <w:basedOn w:val="Normal"/>
    <w:link w:val="CommentTextChar"/>
    <w:uiPriority w:val="99"/>
    <w:semiHidden/>
    <w:unhideWhenUsed/>
    <w:rsid w:val="006106EE"/>
    <w:pPr>
      <w:spacing w:line="240" w:lineRule="auto"/>
    </w:pPr>
    <w:rPr>
      <w:sz w:val="20"/>
      <w:szCs w:val="20"/>
    </w:rPr>
  </w:style>
  <w:style w:type="character" w:customStyle="1" w:styleId="CommentTextChar">
    <w:name w:val="Comment Text Char"/>
    <w:basedOn w:val="DefaultParagraphFont"/>
    <w:link w:val="CommentText"/>
    <w:uiPriority w:val="99"/>
    <w:semiHidden/>
    <w:rsid w:val="006106EE"/>
    <w:rPr>
      <w:sz w:val="20"/>
      <w:szCs w:val="20"/>
    </w:rPr>
  </w:style>
  <w:style w:type="paragraph" w:styleId="CommentSubject">
    <w:name w:val="annotation subject"/>
    <w:basedOn w:val="CommentText"/>
    <w:next w:val="CommentText"/>
    <w:link w:val="CommentSubjectChar"/>
    <w:uiPriority w:val="99"/>
    <w:semiHidden/>
    <w:unhideWhenUsed/>
    <w:rsid w:val="006106EE"/>
    <w:rPr>
      <w:b/>
      <w:bCs/>
    </w:rPr>
  </w:style>
  <w:style w:type="character" w:customStyle="1" w:styleId="CommentSubjectChar">
    <w:name w:val="Comment Subject Char"/>
    <w:basedOn w:val="CommentTextChar"/>
    <w:link w:val="CommentSubject"/>
    <w:uiPriority w:val="99"/>
    <w:semiHidden/>
    <w:rsid w:val="006106EE"/>
    <w:rPr>
      <w:b/>
      <w:bCs/>
      <w:sz w:val="20"/>
      <w:szCs w:val="20"/>
    </w:rPr>
  </w:style>
  <w:style w:type="paragraph" w:customStyle="1" w:styleId="Body">
    <w:name w:val="Body"/>
    <w:rsid w:val="00C53D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578504">
      <w:bodyDiv w:val="1"/>
      <w:marLeft w:val="0"/>
      <w:marRight w:val="0"/>
      <w:marTop w:val="0"/>
      <w:marBottom w:val="0"/>
      <w:divBdr>
        <w:top w:val="none" w:sz="0" w:space="0" w:color="auto"/>
        <w:left w:val="none" w:sz="0" w:space="0" w:color="auto"/>
        <w:bottom w:val="none" w:sz="0" w:space="0" w:color="auto"/>
        <w:right w:val="none" w:sz="0" w:space="0" w:color="auto"/>
      </w:divBdr>
      <w:divsChild>
        <w:div w:id="1939370384">
          <w:marLeft w:val="0"/>
          <w:marRight w:val="0"/>
          <w:marTop w:val="0"/>
          <w:marBottom w:val="0"/>
          <w:divBdr>
            <w:top w:val="none" w:sz="0" w:space="0" w:color="auto"/>
            <w:left w:val="none" w:sz="0" w:space="0" w:color="auto"/>
            <w:bottom w:val="none" w:sz="0" w:space="0" w:color="auto"/>
            <w:right w:val="none" w:sz="0" w:space="0" w:color="auto"/>
          </w:divBdr>
          <w:divsChild>
            <w:div w:id="1543788563">
              <w:marLeft w:val="0"/>
              <w:marRight w:val="0"/>
              <w:marTop w:val="0"/>
              <w:marBottom w:val="0"/>
              <w:divBdr>
                <w:top w:val="none" w:sz="0" w:space="0" w:color="auto"/>
                <w:left w:val="none" w:sz="0" w:space="0" w:color="auto"/>
                <w:bottom w:val="none" w:sz="0" w:space="0" w:color="auto"/>
                <w:right w:val="none" w:sz="0" w:space="0" w:color="auto"/>
              </w:divBdr>
              <w:divsChild>
                <w:div w:id="18637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05CE5-E64E-4F1A-867A-8E9E4AAA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Internal Memo Template</vt:lpstr>
    </vt:vector>
  </TitlesOfParts>
  <Company>City of Philadelphia</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 Template</dc:title>
  <dc:creator>Ian Hegarty</dc:creator>
  <cp:lastModifiedBy>Kyle Lewis</cp:lastModifiedBy>
  <cp:revision>3</cp:revision>
  <cp:lastPrinted>2020-01-23T19:03:00Z</cp:lastPrinted>
  <dcterms:created xsi:type="dcterms:W3CDTF">2020-01-23T18:55:00Z</dcterms:created>
  <dcterms:modified xsi:type="dcterms:W3CDTF">2020-01-23T19:11:00Z</dcterms:modified>
</cp:coreProperties>
</file>