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5BDAA1B" wp14:paraId="2C078E63" wp14:textId="57C963FF">
      <w:pPr>
        <w:pStyle w:val="Normal"/>
      </w:pPr>
      <w:r w:rsidR="26D0E40D">
        <w:drawing>
          <wp:inline xmlns:wp14="http://schemas.microsoft.com/office/word/2010/wordprocessingDrawing" wp14:editId="0D0FA6FE" wp14:anchorId="1749FFDB">
            <wp:extent cx="2757714" cy="723900"/>
            <wp:effectExtent l="0" t="0" r="0" b="0"/>
            <wp:docPr id="1917408195" name="" title=""/>
            <wp:cNvGraphicFramePr>
              <a:graphicFrameLocks noChangeAspect="1"/>
            </wp:cNvGraphicFramePr>
            <a:graphic>
              <a:graphicData uri="http://schemas.openxmlformats.org/drawingml/2006/picture">
                <pic:pic>
                  <pic:nvPicPr>
                    <pic:cNvPr id="0" name=""/>
                    <pic:cNvPicPr/>
                  </pic:nvPicPr>
                  <pic:blipFill>
                    <a:blip r:embed="R4a646c86b72e4560">
                      <a:extLst>
                        <a:ext xmlns:a="http://schemas.openxmlformats.org/drawingml/2006/main" uri="{28A0092B-C50C-407E-A947-70E740481C1C}">
                          <a14:useLocalDpi val="0"/>
                        </a:ext>
                      </a:extLst>
                    </a:blip>
                    <a:stretch>
                      <a:fillRect/>
                    </a:stretch>
                  </pic:blipFill>
                  <pic:spPr>
                    <a:xfrm>
                      <a:off x="0" y="0"/>
                      <a:ext cx="2757714" cy="723900"/>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872"/>
        <w:gridCol w:w="1872"/>
        <w:gridCol w:w="1872"/>
        <w:gridCol w:w="1872"/>
        <w:gridCol w:w="2025"/>
      </w:tblGrid>
      <w:tr w:rsidR="65BDAA1B" w:rsidTr="4E728562" w14:paraId="01C7644B">
        <w:trPr>
          <w:trHeight w:val="300"/>
        </w:trPr>
        <w:tc>
          <w:tcPr>
            <w:tcW w:w="1872" w:type="dxa"/>
            <w:shd w:val="clear" w:color="auto" w:fill="42B2EB"/>
            <w:tcMar/>
          </w:tcPr>
          <w:p w:rsidR="26D0E40D" w:rsidP="65BDAA1B" w:rsidRDefault="26D0E40D" w14:paraId="4F57239A" w14:textId="2F1B5DE9">
            <w:pPr>
              <w:pStyle w:val="Normal"/>
              <w:rPr>
                <w:b w:val="1"/>
                <w:bCs w:val="1"/>
              </w:rPr>
            </w:pPr>
            <w:r w:rsidRPr="65BDAA1B" w:rsidR="26D0E40D">
              <w:rPr>
                <w:b w:val="1"/>
                <w:bCs w:val="1"/>
              </w:rPr>
              <w:t xml:space="preserve">Partner Name </w:t>
            </w:r>
          </w:p>
        </w:tc>
        <w:tc>
          <w:tcPr>
            <w:tcW w:w="1872" w:type="dxa"/>
            <w:shd w:val="clear" w:color="auto" w:fill="42B2EB"/>
            <w:tcMar/>
          </w:tcPr>
          <w:p w:rsidR="26D0E40D" w:rsidP="65BDAA1B" w:rsidRDefault="26D0E40D" w14:paraId="23035F08" w14:textId="1E4B0F5B">
            <w:pPr>
              <w:pStyle w:val="Normal"/>
              <w:rPr>
                <w:b w:val="1"/>
                <w:bCs w:val="1"/>
              </w:rPr>
            </w:pPr>
            <w:r w:rsidRPr="65BDAA1B" w:rsidR="26D0E40D">
              <w:rPr>
                <w:b w:val="1"/>
                <w:bCs w:val="1"/>
              </w:rPr>
              <w:t>Service</w:t>
            </w:r>
          </w:p>
        </w:tc>
        <w:tc>
          <w:tcPr>
            <w:tcW w:w="1872" w:type="dxa"/>
            <w:shd w:val="clear" w:color="auto" w:fill="42B2EB"/>
            <w:tcMar/>
          </w:tcPr>
          <w:p w:rsidR="26D0E40D" w:rsidP="65BDAA1B" w:rsidRDefault="26D0E40D" w14:paraId="2B1944B5" w14:textId="096B1D35">
            <w:pPr>
              <w:pStyle w:val="Normal"/>
              <w:rPr>
                <w:b w:val="1"/>
                <w:bCs w:val="1"/>
              </w:rPr>
            </w:pPr>
            <w:r w:rsidRPr="65BDAA1B" w:rsidR="26D0E40D">
              <w:rPr>
                <w:b w:val="1"/>
                <w:bCs w:val="1"/>
              </w:rPr>
              <w:t>Phone</w:t>
            </w:r>
          </w:p>
        </w:tc>
        <w:tc>
          <w:tcPr>
            <w:tcW w:w="1872" w:type="dxa"/>
            <w:shd w:val="clear" w:color="auto" w:fill="42B2EB"/>
            <w:tcMar/>
          </w:tcPr>
          <w:p w:rsidR="26D0E40D" w:rsidP="65BDAA1B" w:rsidRDefault="26D0E40D" w14:paraId="1CFCA0BA" w14:textId="7A76523C">
            <w:pPr>
              <w:pStyle w:val="Normal"/>
              <w:rPr>
                <w:b w:val="1"/>
                <w:bCs w:val="1"/>
              </w:rPr>
            </w:pPr>
            <w:r w:rsidRPr="65BDAA1B" w:rsidR="26D0E40D">
              <w:rPr>
                <w:b w:val="1"/>
                <w:bCs w:val="1"/>
              </w:rPr>
              <w:t>Address</w:t>
            </w:r>
          </w:p>
        </w:tc>
        <w:tc>
          <w:tcPr>
            <w:tcW w:w="2025" w:type="dxa"/>
            <w:shd w:val="clear" w:color="auto" w:fill="42B2EB"/>
            <w:tcMar/>
          </w:tcPr>
          <w:p w:rsidR="26D0E40D" w:rsidP="65BDAA1B" w:rsidRDefault="26D0E40D" w14:paraId="493DA8FE" w14:textId="68C58D97">
            <w:pPr>
              <w:pStyle w:val="Normal"/>
              <w:rPr>
                <w:b w:val="1"/>
                <w:bCs w:val="1"/>
              </w:rPr>
            </w:pPr>
            <w:r w:rsidRPr="65BDAA1B" w:rsidR="26D0E40D">
              <w:rPr>
                <w:b w:val="1"/>
                <w:bCs w:val="1"/>
              </w:rPr>
              <w:t>Resource Details</w:t>
            </w:r>
          </w:p>
        </w:tc>
      </w:tr>
      <w:tr w:rsidR="65BDAA1B" w:rsidTr="4E728562" w14:paraId="130DF63D">
        <w:trPr>
          <w:trHeight w:val="300"/>
        </w:trPr>
        <w:tc>
          <w:tcPr>
            <w:tcW w:w="9513" w:type="dxa"/>
            <w:gridSpan w:val="5"/>
            <w:shd w:val="clear" w:color="auto" w:fill="FFF2CC" w:themeFill="accent4" w:themeFillTint="33"/>
            <w:tcMar/>
          </w:tcPr>
          <w:p w:rsidR="0EE7B0C8" w:rsidP="65BDAA1B" w:rsidRDefault="0EE7B0C8" w14:paraId="004439AC" w14:textId="28F9FBC5">
            <w:pPr>
              <w:pStyle w:val="Normal"/>
              <w:rPr>
                <w:b w:val="1"/>
                <w:bCs w:val="1"/>
              </w:rPr>
            </w:pPr>
            <w:r w:rsidRPr="65BDAA1B" w:rsidR="0EE7B0C8">
              <w:rPr>
                <w:b w:val="1"/>
                <w:bCs w:val="1"/>
              </w:rPr>
              <w:t xml:space="preserve">Help Line </w:t>
            </w:r>
          </w:p>
        </w:tc>
      </w:tr>
      <w:tr w:rsidR="65BDAA1B" w:rsidTr="4E728562" w14:paraId="53425183">
        <w:trPr>
          <w:trHeight w:val="300"/>
        </w:trPr>
        <w:tc>
          <w:tcPr>
            <w:tcW w:w="1872" w:type="dxa"/>
            <w:tcMar/>
          </w:tcPr>
          <w:p w:rsidR="68075A35" w:rsidP="65BDAA1B" w:rsidRDefault="68075A35" w14:paraId="45DCAFAC" w14:textId="582C6958">
            <w:pPr>
              <w:pStyle w:val="Normal"/>
            </w:pPr>
            <w:r w:rsidR="68075A35">
              <w:rPr/>
              <w:t xml:space="preserve">SEPA 211 </w:t>
            </w:r>
          </w:p>
        </w:tc>
        <w:tc>
          <w:tcPr>
            <w:tcW w:w="1872" w:type="dxa"/>
            <w:tcMar/>
          </w:tcPr>
          <w:p w:rsidR="68075A35" w:rsidP="65BDAA1B" w:rsidRDefault="68075A35" w14:paraId="61E1AAB9" w14:textId="755284A4">
            <w:pPr>
              <w:pStyle w:val="Normal"/>
            </w:pPr>
            <w:r w:rsidR="68075A35">
              <w:rPr/>
              <w:t xml:space="preserve">General Info/Resource and Referrals </w:t>
            </w:r>
          </w:p>
        </w:tc>
        <w:tc>
          <w:tcPr>
            <w:tcW w:w="1872" w:type="dxa"/>
            <w:tcMar/>
          </w:tcPr>
          <w:p w:rsidR="68075A35" w:rsidP="65BDAA1B" w:rsidRDefault="68075A35" w14:paraId="52438FED" w14:textId="5E0BF1BC">
            <w:pPr>
              <w:pStyle w:val="Normal"/>
            </w:pPr>
            <w:r w:rsidR="68075A35">
              <w:rPr/>
              <w:t>Dial 211</w:t>
            </w:r>
          </w:p>
        </w:tc>
        <w:tc>
          <w:tcPr>
            <w:tcW w:w="1872" w:type="dxa"/>
            <w:tcMar/>
          </w:tcPr>
          <w:p w:rsidR="65BDAA1B" w:rsidP="65BDAA1B" w:rsidRDefault="65BDAA1B" w14:paraId="6FD67DB9" w14:textId="1AAF0539">
            <w:pPr>
              <w:pStyle w:val="Normal"/>
            </w:pPr>
          </w:p>
        </w:tc>
        <w:tc>
          <w:tcPr>
            <w:tcW w:w="2025" w:type="dxa"/>
            <w:tcMar/>
          </w:tcPr>
          <w:p w:rsidR="65BDAA1B" w:rsidP="65BDAA1B" w:rsidRDefault="65BDAA1B" w14:paraId="6E5ADBA7" w14:textId="1AAF0539">
            <w:pPr>
              <w:pStyle w:val="Normal"/>
            </w:pPr>
          </w:p>
        </w:tc>
      </w:tr>
      <w:tr w:rsidR="65BDAA1B" w:rsidTr="4E728562" w14:paraId="388323F2">
        <w:trPr>
          <w:trHeight w:val="300"/>
        </w:trPr>
        <w:tc>
          <w:tcPr>
            <w:tcW w:w="1872" w:type="dxa"/>
            <w:tcMar/>
          </w:tcPr>
          <w:p w:rsidR="68075A35" w:rsidP="65BDAA1B" w:rsidRDefault="68075A35" w14:paraId="09CCFB11" w14:textId="39ADF353">
            <w:pPr>
              <w:pStyle w:val="Normal"/>
            </w:pPr>
            <w:r w:rsidR="68075A35">
              <w:rPr/>
              <w:t>City of Philadelphia 311</w:t>
            </w:r>
          </w:p>
        </w:tc>
        <w:tc>
          <w:tcPr>
            <w:tcW w:w="1872" w:type="dxa"/>
            <w:tcMar/>
          </w:tcPr>
          <w:p w:rsidR="68075A35" w:rsidP="65BDAA1B" w:rsidRDefault="68075A35" w14:paraId="5D7B7976" w14:textId="5BD937BD">
            <w:pPr>
              <w:pStyle w:val="Normal"/>
            </w:pPr>
            <w:r w:rsidR="68075A35">
              <w:rPr/>
              <w:t>City Services and local food pantry locations</w:t>
            </w:r>
          </w:p>
        </w:tc>
        <w:tc>
          <w:tcPr>
            <w:tcW w:w="1872" w:type="dxa"/>
            <w:tcMar/>
          </w:tcPr>
          <w:p w:rsidR="33735FC7" w:rsidP="65BDAA1B" w:rsidRDefault="33735FC7" w14:paraId="01D07AAB" w14:textId="567644B0">
            <w:pPr>
              <w:pStyle w:val="Normal"/>
            </w:pPr>
            <w:r w:rsidR="33735FC7">
              <w:rPr/>
              <w:t>Dial 311</w:t>
            </w:r>
          </w:p>
        </w:tc>
        <w:tc>
          <w:tcPr>
            <w:tcW w:w="1872" w:type="dxa"/>
            <w:tcMar/>
          </w:tcPr>
          <w:p w:rsidR="65BDAA1B" w:rsidP="65BDAA1B" w:rsidRDefault="65BDAA1B" w14:paraId="29D998EB" w14:textId="1AAF0539">
            <w:pPr>
              <w:pStyle w:val="Normal"/>
            </w:pPr>
          </w:p>
        </w:tc>
        <w:tc>
          <w:tcPr>
            <w:tcW w:w="2025" w:type="dxa"/>
            <w:tcMar/>
          </w:tcPr>
          <w:p w:rsidR="33735FC7" w:rsidP="65BDAA1B" w:rsidRDefault="33735FC7" w14:paraId="24835119" w14:textId="72ADBB69">
            <w:pPr>
              <w:pStyle w:val="Normal"/>
            </w:pPr>
            <w:r w:rsidRPr="65BDAA1B" w:rsidR="33735FC7">
              <w:rPr>
                <w:rFonts w:ascii="Calibri" w:hAnsi="Calibri" w:eastAsia="Calibri" w:cs="Calibri"/>
                <w:noProof w:val="0"/>
                <w:sz w:val="22"/>
                <w:szCs w:val="22"/>
                <w:lang w:val="en-US"/>
              </w:rPr>
              <w:t>Non-emergency phone number for City services including L&amp;I (License &amp; Inspections), make complaints for report problems</w:t>
            </w:r>
          </w:p>
        </w:tc>
      </w:tr>
      <w:tr w:rsidR="65BDAA1B" w:rsidTr="4E728562" w14:paraId="6F046A09">
        <w:trPr>
          <w:trHeight w:val="300"/>
        </w:trPr>
        <w:tc>
          <w:tcPr>
            <w:tcW w:w="1872" w:type="dxa"/>
            <w:tcMar/>
          </w:tcPr>
          <w:p w:rsidR="33735FC7" w:rsidP="65BDAA1B" w:rsidRDefault="33735FC7" w14:paraId="5A2B42AF" w14:textId="74E772BE">
            <w:pPr>
              <w:pStyle w:val="Normal"/>
            </w:pPr>
            <w:r w:rsidRPr="65BDAA1B" w:rsidR="33735FC7">
              <w:rPr>
                <w:rFonts w:ascii="Calibri" w:hAnsi="Calibri" w:eastAsia="Calibri" w:cs="Calibri"/>
                <w:noProof w:val="0"/>
                <w:sz w:val="22"/>
                <w:szCs w:val="22"/>
                <w:lang w:val="en-US"/>
              </w:rPr>
              <w:t>Community Legal Services</w:t>
            </w:r>
          </w:p>
        </w:tc>
        <w:tc>
          <w:tcPr>
            <w:tcW w:w="1872" w:type="dxa"/>
            <w:tcMar/>
          </w:tcPr>
          <w:p w:rsidR="33735FC7" w:rsidP="65BDAA1B" w:rsidRDefault="33735FC7" w14:paraId="54DFD355" w14:textId="1449DA5C">
            <w:pPr>
              <w:pStyle w:val="Normal"/>
            </w:pPr>
            <w:r w:rsidRPr="65BDAA1B" w:rsidR="33735FC7">
              <w:rPr>
                <w:rFonts w:ascii="Calibri" w:hAnsi="Calibri" w:eastAsia="Calibri" w:cs="Calibri"/>
                <w:noProof w:val="0"/>
                <w:sz w:val="22"/>
                <w:szCs w:val="22"/>
                <w:lang w:val="en-US"/>
              </w:rPr>
              <w:t>Legal Services</w:t>
            </w:r>
          </w:p>
        </w:tc>
        <w:tc>
          <w:tcPr>
            <w:tcW w:w="1872" w:type="dxa"/>
            <w:tcMar/>
          </w:tcPr>
          <w:p w:rsidR="33735FC7" w:rsidP="65BDAA1B" w:rsidRDefault="33735FC7" w14:paraId="7361BBFB" w14:textId="7932C94A">
            <w:pPr>
              <w:pStyle w:val="Normal"/>
            </w:pPr>
            <w:r w:rsidRPr="65BDAA1B" w:rsidR="33735FC7">
              <w:rPr>
                <w:rFonts w:ascii="Calibri" w:hAnsi="Calibri" w:eastAsia="Calibri" w:cs="Calibri"/>
                <w:noProof w:val="0"/>
                <w:sz w:val="22"/>
                <w:szCs w:val="22"/>
                <w:lang w:val="en-US"/>
              </w:rPr>
              <w:t>215-981-3700</w:t>
            </w:r>
          </w:p>
        </w:tc>
        <w:tc>
          <w:tcPr>
            <w:tcW w:w="1872" w:type="dxa"/>
            <w:tcMar/>
          </w:tcPr>
          <w:p w:rsidR="65BDAA1B" w:rsidP="65BDAA1B" w:rsidRDefault="65BDAA1B" w14:paraId="4DFCC5D4" w14:textId="267798D8">
            <w:pPr>
              <w:pStyle w:val="Normal"/>
              <w:rPr>
                <w:rFonts w:ascii="Calibri" w:hAnsi="Calibri" w:eastAsia="Calibri" w:cs="Calibri"/>
                <w:noProof w:val="0"/>
                <w:sz w:val="22"/>
                <w:szCs w:val="22"/>
                <w:lang w:val="en-US"/>
              </w:rPr>
            </w:pPr>
          </w:p>
        </w:tc>
        <w:tc>
          <w:tcPr>
            <w:tcW w:w="2025" w:type="dxa"/>
            <w:tcMar/>
          </w:tcPr>
          <w:p w:rsidR="65BDAA1B" w:rsidP="65BDAA1B" w:rsidRDefault="65BDAA1B" w14:paraId="7D8F1686" w14:textId="1E5C8C32">
            <w:pPr>
              <w:pStyle w:val="Normal"/>
              <w:rPr>
                <w:rFonts w:ascii="Calibri" w:hAnsi="Calibri" w:eastAsia="Calibri" w:cs="Calibri"/>
                <w:noProof w:val="0"/>
                <w:sz w:val="22"/>
                <w:szCs w:val="22"/>
                <w:lang w:val="en-US"/>
              </w:rPr>
            </w:pPr>
          </w:p>
        </w:tc>
      </w:tr>
      <w:tr w:rsidR="65BDAA1B" w:rsidTr="4E728562" w14:paraId="1F1B0E91">
        <w:trPr>
          <w:trHeight w:val="300"/>
        </w:trPr>
        <w:tc>
          <w:tcPr>
            <w:tcW w:w="1872" w:type="dxa"/>
            <w:tcMar/>
          </w:tcPr>
          <w:p w:rsidR="33735FC7" w:rsidP="65BDAA1B" w:rsidRDefault="33735FC7" w14:paraId="408F7DE2" w14:textId="594EBDF6">
            <w:pPr>
              <w:pStyle w:val="Normal"/>
            </w:pPr>
            <w:r w:rsidRPr="65BDAA1B" w:rsidR="33735FC7">
              <w:rPr>
                <w:rFonts w:ascii="Calibri" w:hAnsi="Calibri" w:eastAsia="Calibri" w:cs="Calibri"/>
                <w:noProof w:val="0"/>
                <w:sz w:val="22"/>
                <w:szCs w:val="22"/>
                <w:lang w:val="en-US"/>
              </w:rPr>
              <w:t>Department of Behavioral Health and disability Services (DBHIdS) Help Line</w:t>
            </w:r>
          </w:p>
        </w:tc>
        <w:tc>
          <w:tcPr>
            <w:tcW w:w="1872" w:type="dxa"/>
            <w:tcMar/>
          </w:tcPr>
          <w:p w:rsidR="33735FC7" w:rsidP="65BDAA1B" w:rsidRDefault="33735FC7" w14:paraId="50A406DB" w14:textId="1302312A">
            <w:pPr>
              <w:pStyle w:val="Normal"/>
            </w:pPr>
            <w:r w:rsidRPr="65BDAA1B" w:rsidR="33735FC7">
              <w:rPr>
                <w:rFonts w:ascii="Calibri" w:hAnsi="Calibri" w:eastAsia="Calibri" w:cs="Calibri"/>
                <w:noProof w:val="0"/>
                <w:sz w:val="22"/>
                <w:szCs w:val="22"/>
                <w:lang w:val="en-US"/>
              </w:rPr>
              <w:t>Mental/Emotional Health or Substance Abuse</w:t>
            </w:r>
          </w:p>
        </w:tc>
        <w:tc>
          <w:tcPr>
            <w:tcW w:w="1872" w:type="dxa"/>
            <w:tcMar/>
          </w:tcPr>
          <w:p w:rsidR="33735FC7" w:rsidP="65BDAA1B" w:rsidRDefault="33735FC7" w14:paraId="5884F891" w14:textId="6A513143">
            <w:pPr>
              <w:pStyle w:val="Normal"/>
            </w:pPr>
            <w:r w:rsidRPr="65BDAA1B" w:rsidR="33735FC7">
              <w:rPr>
                <w:rFonts w:ascii="Calibri" w:hAnsi="Calibri" w:eastAsia="Calibri" w:cs="Calibri"/>
                <w:noProof w:val="0"/>
                <w:sz w:val="22"/>
                <w:szCs w:val="22"/>
                <w:lang w:val="en-US"/>
              </w:rPr>
              <w:t>215-685-6440</w:t>
            </w:r>
          </w:p>
        </w:tc>
        <w:tc>
          <w:tcPr>
            <w:tcW w:w="1872" w:type="dxa"/>
            <w:tcMar/>
          </w:tcPr>
          <w:p w:rsidR="65BDAA1B" w:rsidP="65BDAA1B" w:rsidRDefault="65BDAA1B" w14:paraId="6D14EECA" w14:textId="1AAF0539">
            <w:pPr>
              <w:pStyle w:val="Normal"/>
            </w:pPr>
          </w:p>
        </w:tc>
        <w:tc>
          <w:tcPr>
            <w:tcW w:w="2025" w:type="dxa"/>
            <w:tcMar/>
          </w:tcPr>
          <w:p w:rsidR="65BDAA1B" w:rsidP="65BDAA1B" w:rsidRDefault="65BDAA1B" w14:paraId="05AA6C61" w14:textId="1AAF0539">
            <w:pPr>
              <w:pStyle w:val="Normal"/>
            </w:pPr>
          </w:p>
        </w:tc>
      </w:tr>
      <w:tr w:rsidR="65BDAA1B" w:rsidTr="4E728562" w14:paraId="584DD850">
        <w:trPr>
          <w:trHeight w:val="300"/>
        </w:trPr>
        <w:tc>
          <w:tcPr>
            <w:tcW w:w="1872" w:type="dxa"/>
            <w:tcMar/>
          </w:tcPr>
          <w:p w:rsidR="33735FC7" w:rsidP="65BDAA1B" w:rsidRDefault="33735FC7" w14:paraId="661FF21D" w14:textId="5F395481">
            <w:pPr>
              <w:pStyle w:val="Normal"/>
            </w:pPr>
            <w:r w:rsidRPr="65BDAA1B" w:rsidR="33735FC7">
              <w:rPr>
                <w:rFonts w:ascii="Calibri" w:hAnsi="Calibri" w:eastAsia="Calibri" w:cs="Calibri"/>
                <w:noProof w:val="0"/>
                <w:sz w:val="22"/>
                <w:szCs w:val="22"/>
                <w:lang w:val="en-US"/>
              </w:rPr>
              <w:t>Phila Domestic Violence Hotline</w:t>
            </w:r>
          </w:p>
        </w:tc>
        <w:tc>
          <w:tcPr>
            <w:tcW w:w="1872" w:type="dxa"/>
            <w:tcMar/>
          </w:tcPr>
          <w:p w:rsidR="33735FC7" w:rsidP="65BDAA1B" w:rsidRDefault="33735FC7" w14:paraId="51285A65" w14:textId="55C1A293">
            <w:pPr>
              <w:pStyle w:val="Normal"/>
            </w:pPr>
            <w:r w:rsidRPr="65BDAA1B" w:rsidR="33735FC7">
              <w:rPr>
                <w:rFonts w:ascii="Calibri" w:hAnsi="Calibri" w:eastAsia="Calibri" w:cs="Calibri"/>
                <w:noProof w:val="0"/>
                <w:sz w:val="22"/>
                <w:szCs w:val="22"/>
                <w:lang w:val="en-US"/>
              </w:rPr>
              <w:t>Domestic Violence</w:t>
            </w:r>
          </w:p>
        </w:tc>
        <w:tc>
          <w:tcPr>
            <w:tcW w:w="1872" w:type="dxa"/>
            <w:tcMar/>
          </w:tcPr>
          <w:p w:rsidR="33735FC7" w:rsidP="65BDAA1B" w:rsidRDefault="33735FC7" w14:paraId="0ED9B474" w14:textId="6ABB418D">
            <w:pPr>
              <w:pStyle w:val="Normal"/>
            </w:pPr>
            <w:r w:rsidRPr="65BDAA1B" w:rsidR="33735FC7">
              <w:rPr>
                <w:rFonts w:ascii="Calibri" w:hAnsi="Calibri" w:eastAsia="Calibri" w:cs="Calibri"/>
                <w:noProof w:val="0"/>
                <w:sz w:val="22"/>
                <w:szCs w:val="22"/>
                <w:lang w:val="en-US"/>
              </w:rPr>
              <w:t>1-866-723-3014</w:t>
            </w:r>
          </w:p>
        </w:tc>
        <w:tc>
          <w:tcPr>
            <w:tcW w:w="1872" w:type="dxa"/>
            <w:tcMar/>
          </w:tcPr>
          <w:p w:rsidR="65BDAA1B" w:rsidP="65BDAA1B" w:rsidRDefault="65BDAA1B" w14:paraId="778EDE51" w14:textId="1AAF0539">
            <w:pPr>
              <w:pStyle w:val="Normal"/>
            </w:pPr>
          </w:p>
        </w:tc>
        <w:tc>
          <w:tcPr>
            <w:tcW w:w="2025" w:type="dxa"/>
            <w:tcMar/>
          </w:tcPr>
          <w:p w:rsidR="65BDAA1B" w:rsidP="65BDAA1B" w:rsidRDefault="65BDAA1B" w14:paraId="6708903C" w14:textId="1AAF0539">
            <w:pPr>
              <w:pStyle w:val="Normal"/>
            </w:pPr>
          </w:p>
        </w:tc>
      </w:tr>
      <w:tr w:rsidR="65BDAA1B" w:rsidTr="4E728562" w14:paraId="5A37D93B">
        <w:trPr>
          <w:trHeight w:val="300"/>
        </w:trPr>
        <w:tc>
          <w:tcPr>
            <w:tcW w:w="9513" w:type="dxa"/>
            <w:gridSpan w:val="5"/>
            <w:shd w:val="clear" w:color="auto" w:fill="FFF2CC" w:themeFill="accent4" w:themeFillTint="33"/>
            <w:tcMar/>
          </w:tcPr>
          <w:p w:rsidR="33735FC7" w:rsidP="65BDAA1B" w:rsidRDefault="33735FC7" w14:paraId="5641408D" w14:textId="26EC2A18">
            <w:pPr>
              <w:pStyle w:val="Normal"/>
              <w:rPr>
                <w:b w:val="1"/>
                <w:bCs w:val="1"/>
              </w:rPr>
            </w:pPr>
            <w:r w:rsidRPr="65BDAA1B" w:rsidR="33735FC7">
              <w:rPr>
                <w:b w:val="1"/>
                <w:bCs w:val="1"/>
              </w:rPr>
              <w:t>Important Document Replacement</w:t>
            </w:r>
          </w:p>
        </w:tc>
      </w:tr>
      <w:tr w:rsidR="65BDAA1B" w:rsidTr="4E728562" w14:paraId="7C98F7BB">
        <w:trPr>
          <w:trHeight w:val="300"/>
        </w:trPr>
        <w:tc>
          <w:tcPr>
            <w:tcW w:w="1872" w:type="dxa"/>
            <w:tcMar/>
          </w:tcPr>
          <w:p w:rsidR="33735FC7" w:rsidP="65BDAA1B" w:rsidRDefault="33735FC7" w14:paraId="25F271BB" w14:textId="188A6A49">
            <w:pPr>
              <w:pStyle w:val="Normal"/>
            </w:pPr>
            <w:r w:rsidR="33735FC7">
              <w:rPr/>
              <w:t>PennDot</w:t>
            </w:r>
          </w:p>
        </w:tc>
        <w:tc>
          <w:tcPr>
            <w:tcW w:w="1872" w:type="dxa"/>
            <w:tcMar/>
          </w:tcPr>
          <w:p w:rsidR="33735FC7" w:rsidP="65BDAA1B" w:rsidRDefault="33735FC7" w14:paraId="5B2D2421" w14:textId="37FCED47">
            <w:pPr>
              <w:pStyle w:val="Normal"/>
            </w:pPr>
            <w:r w:rsidRPr="65BDAA1B" w:rsidR="33735FC7">
              <w:rPr>
                <w:rFonts w:ascii="Calibri" w:hAnsi="Calibri" w:eastAsia="Calibri" w:cs="Calibri"/>
                <w:noProof w:val="0"/>
                <w:sz w:val="22"/>
                <w:szCs w:val="22"/>
                <w:lang w:val="en-US"/>
              </w:rPr>
              <w:t>Driver’s license, state ID and car registration replacement</w:t>
            </w:r>
          </w:p>
        </w:tc>
        <w:tc>
          <w:tcPr>
            <w:tcW w:w="1872" w:type="dxa"/>
            <w:tcMar/>
          </w:tcPr>
          <w:p w:rsidR="33735FC7" w:rsidP="65BDAA1B" w:rsidRDefault="33735FC7" w14:paraId="1F61D916" w14:textId="655C6065">
            <w:pPr>
              <w:pStyle w:val="Normal"/>
            </w:pPr>
            <w:r w:rsidRPr="65BDAA1B" w:rsidR="33735FC7">
              <w:rPr>
                <w:rFonts w:ascii="Calibri" w:hAnsi="Calibri" w:eastAsia="Calibri" w:cs="Calibri"/>
                <w:noProof w:val="0"/>
                <w:sz w:val="22"/>
                <w:szCs w:val="22"/>
                <w:lang w:val="en-US"/>
              </w:rPr>
              <w:t>717-412-5300</w:t>
            </w:r>
          </w:p>
        </w:tc>
        <w:tc>
          <w:tcPr>
            <w:tcW w:w="1872" w:type="dxa"/>
            <w:tcMar/>
          </w:tcPr>
          <w:p w:rsidR="65BDAA1B" w:rsidP="65BDAA1B" w:rsidRDefault="65BDAA1B" w14:paraId="63F4AF7D" w14:textId="21B1B6A1">
            <w:pPr>
              <w:pStyle w:val="Normal"/>
            </w:pPr>
          </w:p>
        </w:tc>
        <w:tc>
          <w:tcPr>
            <w:tcW w:w="2025" w:type="dxa"/>
            <w:tcMar/>
          </w:tcPr>
          <w:p w:rsidR="65BDAA1B" w:rsidP="65BDAA1B" w:rsidRDefault="65BDAA1B" w14:paraId="5DA3E933" w14:textId="7D28738A">
            <w:pPr>
              <w:pStyle w:val="Normal"/>
            </w:pPr>
          </w:p>
        </w:tc>
      </w:tr>
      <w:tr w:rsidR="65BDAA1B" w:rsidTr="4E728562" w14:paraId="66A804F4">
        <w:trPr>
          <w:trHeight w:val="300"/>
        </w:trPr>
        <w:tc>
          <w:tcPr>
            <w:tcW w:w="1872" w:type="dxa"/>
            <w:tcMar/>
          </w:tcPr>
          <w:p w:rsidR="33735FC7" w:rsidP="65BDAA1B" w:rsidRDefault="33735FC7" w14:paraId="077A75EE" w14:textId="063CE0F1">
            <w:pPr>
              <w:pStyle w:val="Normal"/>
            </w:pPr>
            <w:r w:rsidRPr="65BDAA1B" w:rsidR="33735FC7">
              <w:rPr>
                <w:rFonts w:ascii="Calibri" w:hAnsi="Calibri" w:eastAsia="Calibri" w:cs="Calibri"/>
                <w:noProof w:val="0"/>
                <w:sz w:val="22"/>
                <w:szCs w:val="22"/>
                <w:lang w:val="en-US"/>
              </w:rPr>
              <w:t>PHL City ID</w:t>
            </w:r>
          </w:p>
        </w:tc>
        <w:tc>
          <w:tcPr>
            <w:tcW w:w="1872" w:type="dxa"/>
            <w:tcMar/>
          </w:tcPr>
          <w:p w:rsidR="33735FC7" w:rsidP="65BDAA1B" w:rsidRDefault="33735FC7" w14:paraId="0CEEE8A4" w14:textId="37BBAE07">
            <w:pPr>
              <w:pStyle w:val="Normal"/>
            </w:pPr>
            <w:r w:rsidR="33735FC7">
              <w:rPr/>
              <w:t>State ID</w:t>
            </w:r>
          </w:p>
        </w:tc>
        <w:tc>
          <w:tcPr>
            <w:tcW w:w="1872" w:type="dxa"/>
            <w:tcMar/>
          </w:tcPr>
          <w:p w:rsidR="33735FC7" w:rsidP="65BDAA1B" w:rsidRDefault="33735FC7" w14:paraId="541103FC" w14:textId="745BD3EA">
            <w:pPr>
              <w:pStyle w:val="Normal"/>
            </w:pPr>
            <w:r w:rsidR="33735FC7">
              <w:rPr/>
              <w:t>Call 311</w:t>
            </w:r>
          </w:p>
        </w:tc>
        <w:tc>
          <w:tcPr>
            <w:tcW w:w="1872" w:type="dxa"/>
            <w:tcMar/>
          </w:tcPr>
          <w:p w:rsidR="65BDAA1B" w:rsidP="65BDAA1B" w:rsidRDefault="65BDAA1B" w14:paraId="7EB5D8F9" w14:textId="4DB416CF">
            <w:pPr>
              <w:pStyle w:val="Normal"/>
            </w:pPr>
          </w:p>
        </w:tc>
        <w:tc>
          <w:tcPr>
            <w:tcW w:w="2025" w:type="dxa"/>
            <w:tcMar/>
          </w:tcPr>
          <w:p w:rsidR="33735FC7" w:rsidP="65BDAA1B" w:rsidRDefault="33735FC7" w14:paraId="09DE3271" w14:textId="503DAC19">
            <w:pPr>
              <w:pStyle w:val="Normal"/>
            </w:pPr>
            <w:r w:rsidRPr="65BDAA1B" w:rsidR="33735FC7">
              <w:rPr>
                <w:rFonts w:ascii="Calibri" w:hAnsi="Calibri" w:eastAsia="Calibri" w:cs="Calibri"/>
                <w:noProof w:val="0"/>
                <w:sz w:val="22"/>
                <w:szCs w:val="22"/>
                <w:lang w:val="en-US"/>
              </w:rPr>
              <w:t>Provides secure and affordable photo IDs to Philadelpha resident 13 and older</w:t>
            </w:r>
          </w:p>
        </w:tc>
      </w:tr>
      <w:tr w:rsidR="65BDAA1B" w:rsidTr="4E728562" w14:paraId="7E417E7A">
        <w:trPr>
          <w:trHeight w:val="300"/>
        </w:trPr>
        <w:tc>
          <w:tcPr>
            <w:tcW w:w="1872" w:type="dxa"/>
            <w:tcMar/>
          </w:tcPr>
          <w:p w:rsidR="67DF6F00" w:rsidP="65BDAA1B" w:rsidRDefault="67DF6F00" w14:paraId="62408F7D" w14:textId="797C1DDA">
            <w:pPr>
              <w:pStyle w:val="Normal"/>
            </w:pPr>
            <w:r w:rsidR="67DF6F00">
              <w:rPr/>
              <w:t>PA Photo ID Factsheet</w:t>
            </w:r>
          </w:p>
        </w:tc>
        <w:tc>
          <w:tcPr>
            <w:tcW w:w="1872" w:type="dxa"/>
            <w:tcMar/>
          </w:tcPr>
          <w:p w:rsidR="67DF6F00" w:rsidP="65BDAA1B" w:rsidRDefault="67DF6F00" w14:paraId="18624E84" w14:textId="4D6831C3">
            <w:pPr>
              <w:pStyle w:val="Normal"/>
            </w:pPr>
            <w:r w:rsidR="67DF6F00">
              <w:rPr/>
              <w:t>Homeless PA Photo ID</w:t>
            </w:r>
          </w:p>
        </w:tc>
        <w:tc>
          <w:tcPr>
            <w:tcW w:w="1872" w:type="dxa"/>
            <w:tcMar/>
          </w:tcPr>
          <w:p w:rsidR="65BDAA1B" w:rsidP="65BDAA1B" w:rsidRDefault="65BDAA1B" w14:paraId="719C5511" w14:textId="22E0309E">
            <w:pPr>
              <w:pStyle w:val="Normal"/>
            </w:pPr>
          </w:p>
        </w:tc>
        <w:tc>
          <w:tcPr>
            <w:tcW w:w="1872" w:type="dxa"/>
            <w:tcMar/>
          </w:tcPr>
          <w:p w:rsidR="65BDAA1B" w:rsidP="65BDAA1B" w:rsidRDefault="65BDAA1B" w14:paraId="09E625B1" w14:textId="022B83F2">
            <w:pPr>
              <w:pStyle w:val="Normal"/>
            </w:pPr>
          </w:p>
        </w:tc>
        <w:tc>
          <w:tcPr>
            <w:tcW w:w="2025" w:type="dxa"/>
            <w:tcMar/>
          </w:tcPr>
          <w:p w:rsidR="67DF6F00" w:rsidP="65BDAA1B" w:rsidRDefault="67DF6F00" w14:paraId="20614E88" w14:textId="501023DC">
            <w:pPr>
              <w:pStyle w:val="Normal"/>
              <w:rPr>
                <w:rFonts w:ascii="Calibri" w:hAnsi="Calibri" w:eastAsia="Calibri" w:cs="Calibri"/>
                <w:noProof w:val="0"/>
                <w:sz w:val="22"/>
                <w:szCs w:val="22"/>
                <w:lang w:val="en-US"/>
              </w:rPr>
            </w:pPr>
            <w:hyperlink r:id="R95214a8fa7fd49c9">
              <w:r w:rsidRPr="65BDAA1B" w:rsidR="67DF6F00">
                <w:rPr>
                  <w:rStyle w:val="Hyperlink"/>
                  <w:rFonts w:ascii="Calibri" w:hAnsi="Calibri" w:eastAsia="Calibri" w:cs="Calibri"/>
                  <w:noProof w:val="0"/>
                  <w:sz w:val="22"/>
                  <w:szCs w:val="22"/>
                  <w:lang w:val="en-US"/>
                </w:rPr>
                <w:t>PennDOT -PA Homeless Photo Identification Card Fact Sheet (state.pa.us)</w:t>
              </w:r>
            </w:hyperlink>
          </w:p>
        </w:tc>
      </w:tr>
      <w:tr w:rsidR="65BDAA1B" w:rsidTr="4E728562" w14:paraId="148B5842">
        <w:trPr>
          <w:trHeight w:val="300"/>
        </w:trPr>
        <w:tc>
          <w:tcPr>
            <w:tcW w:w="1872" w:type="dxa"/>
            <w:tcMar/>
          </w:tcPr>
          <w:p w:rsidR="67DF6F00" w:rsidP="65BDAA1B" w:rsidRDefault="67DF6F00" w14:paraId="0625221C" w14:textId="762BE44C">
            <w:pPr>
              <w:pStyle w:val="Normal"/>
            </w:pPr>
            <w:r w:rsidR="67DF6F00">
              <w:rPr/>
              <w:t>Pa Dept. Of Health</w:t>
            </w:r>
          </w:p>
        </w:tc>
        <w:tc>
          <w:tcPr>
            <w:tcW w:w="1872" w:type="dxa"/>
            <w:tcMar/>
          </w:tcPr>
          <w:p w:rsidR="67DF6F00" w:rsidP="65BDAA1B" w:rsidRDefault="67DF6F00" w14:paraId="1D877822" w14:textId="15E80B8C">
            <w:pPr>
              <w:pStyle w:val="Normal"/>
            </w:pPr>
            <w:r w:rsidR="67DF6F00">
              <w:rPr/>
              <w:t>Applications for replacement of important documents such as birth certificates</w:t>
            </w:r>
          </w:p>
        </w:tc>
        <w:tc>
          <w:tcPr>
            <w:tcW w:w="1872" w:type="dxa"/>
            <w:tcMar/>
          </w:tcPr>
          <w:p w:rsidR="65BDAA1B" w:rsidP="65BDAA1B" w:rsidRDefault="65BDAA1B" w14:paraId="362B93CA" w14:textId="03256874">
            <w:pPr>
              <w:pStyle w:val="Normal"/>
            </w:pPr>
          </w:p>
        </w:tc>
        <w:tc>
          <w:tcPr>
            <w:tcW w:w="1872" w:type="dxa"/>
            <w:tcMar/>
          </w:tcPr>
          <w:p w:rsidR="65BDAA1B" w:rsidP="65BDAA1B" w:rsidRDefault="65BDAA1B" w14:paraId="7C4DC3CC" w14:textId="1D3992F0">
            <w:pPr>
              <w:pStyle w:val="Normal"/>
            </w:pPr>
          </w:p>
        </w:tc>
        <w:tc>
          <w:tcPr>
            <w:tcW w:w="2025" w:type="dxa"/>
            <w:tcMar/>
          </w:tcPr>
          <w:p w:rsidR="5340AFBB" w:rsidP="65BDAA1B" w:rsidRDefault="5340AFBB" w14:paraId="4101B3DB" w14:textId="11109696">
            <w:pPr>
              <w:pStyle w:val="Normal"/>
              <w:rPr>
                <w:rFonts w:ascii="Calibri" w:hAnsi="Calibri" w:eastAsia="Calibri" w:cs="Calibri"/>
                <w:noProof w:val="0"/>
                <w:sz w:val="22"/>
                <w:szCs w:val="22"/>
                <w:lang w:val="en-US"/>
              </w:rPr>
            </w:pPr>
            <w:hyperlink r:id="Rbb4553cf56344688">
              <w:r w:rsidRPr="65BDAA1B" w:rsidR="5340AFBB">
                <w:rPr>
                  <w:rStyle w:val="Hyperlink"/>
                  <w:rFonts w:ascii="Calibri" w:hAnsi="Calibri" w:eastAsia="Calibri" w:cs="Calibri"/>
                  <w:noProof w:val="0"/>
                  <w:sz w:val="22"/>
                  <w:szCs w:val="22"/>
                  <w:lang w:val="en-US"/>
                </w:rPr>
                <w:t>Forms (pa.gov)</w:t>
              </w:r>
            </w:hyperlink>
          </w:p>
        </w:tc>
      </w:tr>
      <w:tr w:rsidR="65BDAA1B" w:rsidTr="4E728562" w14:paraId="4CED4D60">
        <w:trPr>
          <w:trHeight w:val="300"/>
        </w:trPr>
        <w:tc>
          <w:tcPr>
            <w:tcW w:w="1872" w:type="dxa"/>
            <w:tcMar/>
          </w:tcPr>
          <w:p w:rsidR="5340AFBB" w:rsidP="65BDAA1B" w:rsidRDefault="5340AFBB" w14:paraId="6EF2BC5C" w14:textId="40E57FF7">
            <w:pPr>
              <w:pStyle w:val="Normal"/>
            </w:pPr>
            <w:r w:rsidRPr="65BDAA1B" w:rsidR="5340AFBB">
              <w:rPr>
                <w:rFonts w:ascii="Calibri" w:hAnsi="Calibri" w:eastAsia="Calibri" w:cs="Calibri"/>
                <w:noProof w:val="0"/>
                <w:sz w:val="22"/>
                <w:szCs w:val="22"/>
                <w:lang w:val="en-US"/>
              </w:rPr>
              <w:t>PennDOT Driver License Center</w:t>
            </w:r>
          </w:p>
        </w:tc>
        <w:tc>
          <w:tcPr>
            <w:tcW w:w="1872" w:type="dxa"/>
            <w:tcMar/>
          </w:tcPr>
          <w:p w:rsidR="5340AFBB" w:rsidP="65BDAA1B" w:rsidRDefault="5340AFBB" w14:paraId="53DC1057" w14:textId="668B5045">
            <w:pPr>
              <w:pStyle w:val="Normal"/>
            </w:pPr>
            <w:r w:rsidRPr="65BDAA1B" w:rsidR="5340AFBB">
              <w:rPr>
                <w:rFonts w:ascii="Calibri" w:hAnsi="Calibri" w:eastAsia="Calibri" w:cs="Calibri"/>
                <w:noProof w:val="0"/>
                <w:sz w:val="22"/>
                <w:szCs w:val="22"/>
                <w:lang w:val="en-US"/>
              </w:rPr>
              <w:t>Replace a state ID at no cost.</w:t>
            </w:r>
          </w:p>
        </w:tc>
        <w:tc>
          <w:tcPr>
            <w:tcW w:w="1872" w:type="dxa"/>
            <w:tcMar/>
          </w:tcPr>
          <w:p w:rsidR="5340AFBB" w:rsidP="65BDAA1B" w:rsidRDefault="5340AFBB" w14:paraId="371B1A86" w14:textId="216B5058">
            <w:pPr>
              <w:pStyle w:val="Normal"/>
            </w:pPr>
            <w:r w:rsidR="5340AFBB">
              <w:rPr/>
              <w:t>717-412-5300</w:t>
            </w:r>
          </w:p>
        </w:tc>
        <w:tc>
          <w:tcPr>
            <w:tcW w:w="1872" w:type="dxa"/>
            <w:tcMar/>
          </w:tcPr>
          <w:p w:rsidR="5340AFBB" w:rsidP="65BDAA1B" w:rsidRDefault="5340AFBB" w14:paraId="4513C0E4" w14:textId="1812FD44">
            <w:pPr>
              <w:pStyle w:val="Normal"/>
            </w:pPr>
            <w:r w:rsidR="5340AFBB">
              <w:rPr/>
              <w:t xml:space="preserve">Various </w:t>
            </w:r>
          </w:p>
        </w:tc>
        <w:tc>
          <w:tcPr>
            <w:tcW w:w="2025" w:type="dxa"/>
            <w:tcMar/>
          </w:tcPr>
          <w:p w:rsidR="64BB068D" w:rsidP="65BDAA1B" w:rsidRDefault="64BB068D" w14:paraId="6D6948ED" w14:textId="4CBA5244">
            <w:pPr>
              <w:pStyle w:val="Normal"/>
              <w:rPr>
                <w:rFonts w:ascii="Calibri" w:hAnsi="Calibri" w:eastAsia="Calibri" w:cs="Calibri"/>
                <w:noProof w:val="0"/>
                <w:sz w:val="18"/>
                <w:szCs w:val="18"/>
                <w:lang w:val="en-US"/>
              </w:rPr>
            </w:pPr>
            <w:r w:rsidRPr="65BDAA1B" w:rsidR="64BB068D">
              <w:rPr>
                <w:rFonts w:ascii="Calibri" w:hAnsi="Calibri" w:eastAsia="Calibri" w:cs="Calibri"/>
                <w:noProof w:val="0"/>
                <w:sz w:val="18"/>
                <w:szCs w:val="18"/>
                <w:lang w:val="en-US"/>
              </w:rPr>
              <w:t xml:space="preserve">To obtain an ID at no cost, individuals experiencing homelessness must apply in person at a PennDOT Driver License Center and must meet identification and other requirements. The applicant must inform the Driver License Center counter staff they are applying for or renewing their existing Pennsylvania photo ID and are requesting a free ID due to their homeless status. The individual will </w:t>
            </w:r>
            <w:r w:rsidRPr="65BDAA1B" w:rsidR="64BB068D">
              <w:rPr>
                <w:rFonts w:ascii="Calibri" w:hAnsi="Calibri" w:eastAsia="Calibri" w:cs="Calibri"/>
                <w:noProof w:val="0"/>
                <w:sz w:val="18"/>
                <w:szCs w:val="18"/>
                <w:lang w:val="en-US"/>
              </w:rPr>
              <w:t>be required</w:t>
            </w:r>
            <w:r w:rsidRPr="65BDAA1B" w:rsidR="64BB068D">
              <w:rPr>
                <w:rFonts w:ascii="Calibri" w:hAnsi="Calibri" w:eastAsia="Calibri" w:cs="Calibri"/>
                <w:noProof w:val="0"/>
                <w:sz w:val="18"/>
                <w:szCs w:val="18"/>
                <w:lang w:val="en-US"/>
              </w:rPr>
              <w:t xml:space="preserve"> to certify on the application that they are homeless as defined in Section 103 of the McKinney-Vento Homeless Assistance Act</w:t>
            </w:r>
          </w:p>
        </w:tc>
      </w:tr>
      <w:tr w:rsidR="65BDAA1B" w:rsidTr="4E728562" w14:paraId="5F35F694">
        <w:trPr>
          <w:trHeight w:val="300"/>
        </w:trPr>
        <w:tc>
          <w:tcPr>
            <w:tcW w:w="1872" w:type="dxa"/>
            <w:tcMar/>
          </w:tcPr>
          <w:p w:rsidR="64BB068D" w:rsidP="65BDAA1B" w:rsidRDefault="64BB068D" w14:paraId="40A0E138" w14:textId="7C686282">
            <w:pPr>
              <w:pStyle w:val="Normal"/>
            </w:pPr>
            <w:r w:rsidRPr="65BDAA1B" w:rsidR="64BB068D">
              <w:rPr>
                <w:rFonts w:ascii="Calibri" w:hAnsi="Calibri" w:eastAsia="Calibri" w:cs="Calibri"/>
                <w:noProof w:val="0"/>
                <w:sz w:val="22"/>
                <w:szCs w:val="22"/>
                <w:lang w:val="en-US"/>
              </w:rPr>
              <w:t>Broad Street Ministry (BSM</w:t>
            </w:r>
          </w:p>
        </w:tc>
        <w:tc>
          <w:tcPr>
            <w:tcW w:w="1872" w:type="dxa"/>
            <w:tcMar/>
          </w:tcPr>
          <w:p w:rsidR="64BB068D" w:rsidP="65BDAA1B" w:rsidRDefault="64BB068D" w14:paraId="249AD69D" w14:textId="3CFCDCAB">
            <w:pPr>
              <w:pStyle w:val="Normal"/>
            </w:pPr>
            <w:r w:rsidRPr="65BDAA1B" w:rsidR="64BB068D">
              <w:rPr>
                <w:rFonts w:ascii="Calibri" w:hAnsi="Calibri" w:eastAsia="Calibri" w:cs="Calibri"/>
                <w:noProof w:val="0"/>
                <w:sz w:val="22"/>
                <w:szCs w:val="22"/>
                <w:lang w:val="en-US"/>
              </w:rPr>
              <w:t>Voucher to help replace valid (non-expired) State ID</w:t>
            </w:r>
          </w:p>
        </w:tc>
        <w:tc>
          <w:tcPr>
            <w:tcW w:w="1872" w:type="dxa"/>
            <w:tcMar/>
          </w:tcPr>
          <w:p w:rsidR="64BB068D" w:rsidP="65BDAA1B" w:rsidRDefault="64BB068D" w14:paraId="398B9E04" w14:textId="0B08C87A">
            <w:pPr>
              <w:pStyle w:val="Normal"/>
            </w:pPr>
            <w:r w:rsidRPr="65BDAA1B" w:rsidR="64BB068D">
              <w:rPr>
                <w:rFonts w:ascii="Calibri" w:hAnsi="Calibri" w:eastAsia="Calibri" w:cs="Calibri"/>
                <w:noProof w:val="0"/>
                <w:sz w:val="22"/>
                <w:szCs w:val="22"/>
                <w:lang w:val="en-US"/>
              </w:rPr>
              <w:t>215-735-4847</w:t>
            </w:r>
          </w:p>
        </w:tc>
        <w:tc>
          <w:tcPr>
            <w:tcW w:w="1872" w:type="dxa"/>
            <w:tcMar/>
          </w:tcPr>
          <w:p w:rsidR="64BB068D" w:rsidP="65BDAA1B" w:rsidRDefault="64BB068D" w14:paraId="5FEF535E" w14:textId="4BDC3617">
            <w:pPr>
              <w:pStyle w:val="Normal"/>
            </w:pPr>
            <w:r w:rsidRPr="65BDAA1B" w:rsidR="64BB068D">
              <w:rPr>
                <w:rFonts w:ascii="Calibri" w:hAnsi="Calibri" w:eastAsia="Calibri" w:cs="Calibri"/>
                <w:noProof w:val="0"/>
                <w:sz w:val="22"/>
                <w:szCs w:val="22"/>
                <w:lang w:val="en-US"/>
              </w:rPr>
              <w:t>315 South Broad Street, Philadelphia, PA 19070</w:t>
            </w:r>
          </w:p>
        </w:tc>
        <w:tc>
          <w:tcPr>
            <w:tcW w:w="2025" w:type="dxa"/>
            <w:tcMar/>
          </w:tcPr>
          <w:p w:rsidR="64BB068D" w:rsidP="65BDAA1B" w:rsidRDefault="64BB068D" w14:paraId="39F794BB" w14:textId="36BD06B8">
            <w:pPr>
              <w:pStyle w:val="Normal"/>
            </w:pPr>
            <w:r w:rsidRPr="65BDAA1B" w:rsidR="64BB068D">
              <w:rPr>
                <w:rFonts w:ascii="Calibri" w:hAnsi="Calibri" w:eastAsia="Calibri" w:cs="Calibri"/>
                <w:noProof w:val="0"/>
                <w:sz w:val="22"/>
                <w:szCs w:val="22"/>
                <w:lang w:val="en-US"/>
              </w:rPr>
              <w:t>Vouchers must then be taken to PennDOT at 801 Arch Street for a duplicate ID or license.</w:t>
            </w:r>
          </w:p>
        </w:tc>
      </w:tr>
      <w:tr w:rsidR="65BDAA1B" w:rsidTr="4E728562" w14:paraId="00AC5CEC">
        <w:trPr>
          <w:trHeight w:val="300"/>
        </w:trPr>
        <w:tc>
          <w:tcPr>
            <w:tcW w:w="9513" w:type="dxa"/>
            <w:gridSpan w:val="5"/>
            <w:shd w:val="clear" w:color="auto" w:fill="FFF2CC" w:themeFill="accent4" w:themeFillTint="33"/>
            <w:tcMar/>
          </w:tcPr>
          <w:p w:rsidR="64BB068D" w:rsidP="65BDAA1B" w:rsidRDefault="64BB068D" w14:paraId="00628416" w14:textId="1D17117F">
            <w:pPr>
              <w:pStyle w:val="Normal"/>
              <w:rPr>
                <w:b w:val="1"/>
                <w:bCs w:val="1"/>
              </w:rPr>
            </w:pPr>
            <w:r w:rsidRPr="65BDAA1B" w:rsidR="64BB068D">
              <w:rPr>
                <w:b w:val="1"/>
                <w:bCs w:val="1"/>
              </w:rPr>
              <w:t>Benefit</w:t>
            </w:r>
            <w:r w:rsidRPr="65BDAA1B" w:rsidR="64BB068D">
              <w:rPr>
                <w:b w:val="1"/>
                <w:bCs w:val="1"/>
              </w:rPr>
              <w:t xml:space="preserve"> Assistance</w:t>
            </w:r>
          </w:p>
        </w:tc>
      </w:tr>
      <w:tr w:rsidR="65BDAA1B" w:rsidTr="4E728562" w14:paraId="24026886">
        <w:trPr>
          <w:trHeight w:val="300"/>
        </w:trPr>
        <w:tc>
          <w:tcPr>
            <w:tcW w:w="1872" w:type="dxa"/>
            <w:tcMar/>
          </w:tcPr>
          <w:p w:rsidR="64BB068D" w:rsidP="65BDAA1B" w:rsidRDefault="64BB068D" w14:paraId="40F6174B" w14:textId="3D49376F">
            <w:pPr>
              <w:pStyle w:val="Normal"/>
            </w:pPr>
            <w:r w:rsidR="64BB068D">
              <w:rPr/>
              <w:t>BenePhilly</w:t>
            </w:r>
          </w:p>
        </w:tc>
        <w:tc>
          <w:tcPr>
            <w:tcW w:w="1872" w:type="dxa"/>
            <w:tcMar/>
          </w:tcPr>
          <w:p w:rsidR="64BB068D" w:rsidP="65BDAA1B" w:rsidRDefault="64BB068D" w14:paraId="6A2FE0EA" w14:textId="3A642211">
            <w:pPr>
              <w:pStyle w:val="Normal"/>
            </w:pPr>
            <w:r w:rsidRPr="65BDAA1B" w:rsidR="64BB068D">
              <w:rPr>
                <w:rFonts w:ascii="Calibri" w:hAnsi="Calibri" w:eastAsia="Calibri" w:cs="Calibri"/>
                <w:noProof w:val="0"/>
                <w:sz w:val="22"/>
                <w:szCs w:val="22"/>
                <w:lang w:val="en-US"/>
              </w:rPr>
              <w:t>Online access to apply for public benefits.</w:t>
            </w:r>
          </w:p>
        </w:tc>
        <w:tc>
          <w:tcPr>
            <w:tcW w:w="1872" w:type="dxa"/>
            <w:tcMar/>
          </w:tcPr>
          <w:p w:rsidR="64BB068D" w:rsidP="65BDAA1B" w:rsidRDefault="64BB068D" w14:paraId="58F6683C" w14:textId="74281DCA">
            <w:pPr>
              <w:pStyle w:val="Normal"/>
            </w:pPr>
            <w:r w:rsidRPr="65BDAA1B" w:rsidR="64BB068D">
              <w:rPr>
                <w:rFonts w:ascii="Calibri" w:hAnsi="Calibri" w:eastAsia="Calibri" w:cs="Calibri"/>
                <w:noProof w:val="0"/>
                <w:sz w:val="22"/>
                <w:szCs w:val="22"/>
                <w:lang w:val="en-US"/>
              </w:rPr>
              <w:t>844-848-4376</w:t>
            </w:r>
          </w:p>
        </w:tc>
        <w:tc>
          <w:tcPr>
            <w:tcW w:w="1872" w:type="dxa"/>
            <w:tcMar/>
          </w:tcPr>
          <w:p w:rsidR="65BDAA1B" w:rsidP="65BDAA1B" w:rsidRDefault="65BDAA1B" w14:paraId="2E6E2C8C" w14:textId="19317BF3">
            <w:pPr>
              <w:pStyle w:val="Normal"/>
            </w:pPr>
          </w:p>
        </w:tc>
        <w:tc>
          <w:tcPr>
            <w:tcW w:w="2025" w:type="dxa"/>
            <w:tcMar/>
          </w:tcPr>
          <w:p w:rsidR="41DF9C48" w:rsidP="65BDAA1B" w:rsidRDefault="41DF9C48" w14:paraId="3ECA914D" w14:textId="5320300D">
            <w:pPr>
              <w:pStyle w:val="Normal"/>
              <w:rPr>
                <w:rStyle w:val="Hyperlink"/>
                <w:rFonts w:ascii="Calibri" w:hAnsi="Calibri" w:eastAsia="Calibri" w:cs="Calibri"/>
                <w:noProof w:val="0"/>
                <w:sz w:val="22"/>
                <w:szCs w:val="22"/>
                <w:lang w:val="en-US"/>
              </w:rPr>
            </w:pPr>
            <w:hyperlink r:id="R9cad1c80a54245c2">
              <w:r w:rsidRPr="65BDAA1B" w:rsidR="41DF9C48">
                <w:rPr>
                  <w:rStyle w:val="Hyperlink"/>
                  <w:rFonts w:ascii="Calibri" w:hAnsi="Calibri" w:eastAsia="Calibri" w:cs="Calibri"/>
                  <w:noProof w:val="0"/>
                  <w:sz w:val="22"/>
                  <w:szCs w:val="22"/>
                  <w:lang w:val="en-US"/>
                </w:rPr>
                <w:t xml:space="preserve">BenePhilly </w:t>
              </w:r>
            </w:hyperlink>
          </w:p>
        </w:tc>
      </w:tr>
      <w:tr w:rsidR="65BDAA1B" w:rsidTr="4E728562" w14:paraId="05F0DAF7">
        <w:trPr>
          <w:trHeight w:val="300"/>
        </w:trPr>
        <w:tc>
          <w:tcPr>
            <w:tcW w:w="9513" w:type="dxa"/>
            <w:gridSpan w:val="5"/>
            <w:shd w:val="clear" w:color="auto" w:fill="FFF2CC" w:themeFill="accent4" w:themeFillTint="33"/>
            <w:tcMar/>
          </w:tcPr>
          <w:p w:rsidR="64BB068D" w:rsidP="65BDAA1B" w:rsidRDefault="64BB068D" w14:paraId="5ECABE43" w14:textId="6F984CC5">
            <w:pPr>
              <w:pStyle w:val="Normal"/>
              <w:rPr>
                <w:b w:val="1"/>
                <w:bCs w:val="1"/>
              </w:rPr>
            </w:pPr>
            <w:r w:rsidRPr="65BDAA1B" w:rsidR="64BB068D">
              <w:rPr>
                <w:b w:val="1"/>
                <w:bCs w:val="1"/>
              </w:rPr>
              <w:t xml:space="preserve">Transportation </w:t>
            </w:r>
          </w:p>
        </w:tc>
      </w:tr>
      <w:tr w:rsidR="65BDAA1B" w:rsidTr="4E728562" w14:paraId="5001EA34">
        <w:trPr>
          <w:trHeight w:val="300"/>
        </w:trPr>
        <w:tc>
          <w:tcPr>
            <w:tcW w:w="1872" w:type="dxa"/>
            <w:tcMar/>
          </w:tcPr>
          <w:p w:rsidR="64BB068D" w:rsidP="65BDAA1B" w:rsidRDefault="64BB068D" w14:paraId="1B338651" w14:textId="34E02321">
            <w:pPr>
              <w:pStyle w:val="Normal"/>
            </w:pPr>
            <w:r w:rsidR="64BB068D">
              <w:rPr/>
              <w:t>SEPTA</w:t>
            </w:r>
          </w:p>
        </w:tc>
        <w:tc>
          <w:tcPr>
            <w:tcW w:w="1872" w:type="dxa"/>
            <w:tcMar/>
          </w:tcPr>
          <w:p w:rsidR="64BB068D" w:rsidP="65BDAA1B" w:rsidRDefault="64BB068D" w14:paraId="79E50E90" w14:textId="7F9131C5">
            <w:pPr>
              <w:pStyle w:val="Normal"/>
            </w:pPr>
            <w:r w:rsidR="64BB068D">
              <w:rPr/>
              <w:t xml:space="preserve">SEPTA passes </w:t>
            </w:r>
          </w:p>
        </w:tc>
        <w:tc>
          <w:tcPr>
            <w:tcW w:w="1872" w:type="dxa"/>
            <w:tcMar/>
          </w:tcPr>
          <w:p w:rsidR="64BB068D" w:rsidP="65BDAA1B" w:rsidRDefault="64BB068D" w14:paraId="484EC746" w14:textId="4BE3B20B">
            <w:pPr>
              <w:pStyle w:val="Normal"/>
            </w:pPr>
            <w:r w:rsidR="64BB068D">
              <w:rPr/>
              <w:t>215-580-7800</w:t>
            </w:r>
          </w:p>
        </w:tc>
        <w:tc>
          <w:tcPr>
            <w:tcW w:w="1872" w:type="dxa"/>
            <w:tcMar/>
          </w:tcPr>
          <w:p w:rsidR="65BDAA1B" w:rsidP="65BDAA1B" w:rsidRDefault="65BDAA1B" w14:paraId="1C923B1E" w14:textId="2F1B6B1F">
            <w:pPr>
              <w:pStyle w:val="Normal"/>
            </w:pPr>
          </w:p>
        </w:tc>
        <w:tc>
          <w:tcPr>
            <w:tcW w:w="2025" w:type="dxa"/>
            <w:tcMar/>
          </w:tcPr>
          <w:p w:rsidR="65BDAA1B" w:rsidP="65BDAA1B" w:rsidRDefault="65BDAA1B" w14:paraId="00B7A405" w14:textId="0F45CE45">
            <w:pPr>
              <w:pStyle w:val="Normal"/>
            </w:pPr>
          </w:p>
        </w:tc>
      </w:tr>
      <w:tr w:rsidR="65BDAA1B" w:rsidTr="4E728562" w14:paraId="32A6B87A">
        <w:trPr>
          <w:trHeight w:val="300"/>
        </w:trPr>
        <w:tc>
          <w:tcPr>
            <w:tcW w:w="9513" w:type="dxa"/>
            <w:gridSpan w:val="5"/>
            <w:shd w:val="clear" w:color="auto" w:fill="FFF2CC" w:themeFill="accent4" w:themeFillTint="33"/>
            <w:tcMar/>
          </w:tcPr>
          <w:p w:rsidR="64BB068D" w:rsidP="65BDAA1B" w:rsidRDefault="64BB068D" w14:paraId="2E230E0C" w14:textId="52B0A404">
            <w:pPr>
              <w:pStyle w:val="Normal"/>
              <w:rPr>
                <w:b w:val="1"/>
                <w:bCs w:val="1"/>
              </w:rPr>
            </w:pPr>
            <w:r w:rsidRPr="65BDAA1B" w:rsidR="64BB068D">
              <w:rPr>
                <w:b w:val="1"/>
                <w:bCs w:val="1"/>
              </w:rPr>
              <w:t>Clothing/Household Items</w:t>
            </w:r>
          </w:p>
        </w:tc>
      </w:tr>
      <w:tr w:rsidR="65BDAA1B" w:rsidTr="4E728562" w14:paraId="25C286E1">
        <w:trPr>
          <w:trHeight w:val="300"/>
        </w:trPr>
        <w:tc>
          <w:tcPr>
            <w:tcW w:w="1872" w:type="dxa"/>
            <w:tcMar/>
          </w:tcPr>
          <w:p w:rsidR="64BB068D" w:rsidP="65BDAA1B" w:rsidRDefault="64BB068D" w14:paraId="69B29E92" w14:textId="3160A5BA">
            <w:pPr>
              <w:pStyle w:val="Normal"/>
            </w:pPr>
            <w:r w:rsidR="64BB068D">
              <w:rPr/>
              <w:t>The Wardrobe</w:t>
            </w:r>
          </w:p>
        </w:tc>
        <w:tc>
          <w:tcPr>
            <w:tcW w:w="1872" w:type="dxa"/>
            <w:tcMar/>
          </w:tcPr>
          <w:p w:rsidR="64BB068D" w:rsidP="65BDAA1B" w:rsidRDefault="64BB068D" w14:paraId="242CCB0B" w14:textId="38F2F7D5">
            <w:pPr>
              <w:pStyle w:val="Normal"/>
            </w:pPr>
            <w:r w:rsidR="64BB068D">
              <w:rPr/>
              <w:t xml:space="preserve">Adult Clothing </w:t>
            </w:r>
          </w:p>
        </w:tc>
        <w:tc>
          <w:tcPr>
            <w:tcW w:w="1872" w:type="dxa"/>
            <w:tcMar/>
          </w:tcPr>
          <w:p w:rsidR="64BB068D" w:rsidP="65BDAA1B" w:rsidRDefault="64BB068D" w14:paraId="1ED66CC9" w14:textId="44B32584">
            <w:pPr>
              <w:pStyle w:val="Normal"/>
            </w:pPr>
            <w:r w:rsidR="64BB068D">
              <w:rPr/>
              <w:t>215-568-6693 Ext.10</w:t>
            </w:r>
          </w:p>
        </w:tc>
        <w:tc>
          <w:tcPr>
            <w:tcW w:w="1872" w:type="dxa"/>
            <w:tcMar/>
          </w:tcPr>
          <w:p w:rsidR="65BDAA1B" w:rsidP="65BDAA1B" w:rsidRDefault="65BDAA1B" w14:paraId="5F823124" w14:textId="737B6BF4">
            <w:pPr>
              <w:pStyle w:val="Normal"/>
            </w:pPr>
          </w:p>
        </w:tc>
        <w:tc>
          <w:tcPr>
            <w:tcW w:w="2025" w:type="dxa"/>
            <w:tcMar/>
          </w:tcPr>
          <w:p w:rsidR="64BB068D" w:rsidP="65BDAA1B" w:rsidRDefault="64BB068D" w14:paraId="0ED00983" w14:textId="640902F9">
            <w:pPr>
              <w:pStyle w:val="Normal"/>
            </w:pPr>
            <w:r w:rsidRPr="65BDAA1B" w:rsidR="64BB068D">
              <w:rPr>
                <w:rFonts w:ascii="Calibri" w:hAnsi="Calibri" w:eastAsia="Calibri" w:cs="Calibri"/>
                <w:noProof w:val="0"/>
                <w:sz w:val="22"/>
                <w:szCs w:val="22"/>
                <w:lang w:val="en-US"/>
              </w:rPr>
              <w:t>Make an appt. using the phone number or online scheduler. Must reference the ID #1423</w:t>
            </w:r>
          </w:p>
        </w:tc>
      </w:tr>
      <w:tr w:rsidR="65BDAA1B" w:rsidTr="4E728562" w14:paraId="3C082C29">
        <w:trPr>
          <w:trHeight w:val="300"/>
        </w:trPr>
        <w:tc>
          <w:tcPr>
            <w:tcW w:w="1872" w:type="dxa"/>
            <w:tcMar/>
          </w:tcPr>
          <w:p w:rsidR="64BB068D" w:rsidP="65BDAA1B" w:rsidRDefault="64BB068D" w14:paraId="44C39EA2" w14:textId="18E4CFE9">
            <w:pPr>
              <w:pStyle w:val="Normal"/>
            </w:pPr>
            <w:r w:rsidRPr="65BDAA1B" w:rsidR="64BB068D">
              <w:rPr>
                <w:rFonts w:ascii="Calibri" w:hAnsi="Calibri" w:eastAsia="Calibri" w:cs="Calibri"/>
                <w:noProof w:val="0"/>
                <w:sz w:val="22"/>
                <w:szCs w:val="22"/>
                <w:lang w:val="en-US"/>
              </w:rPr>
              <w:t>Cradles to Crayons</w:t>
            </w:r>
          </w:p>
        </w:tc>
        <w:tc>
          <w:tcPr>
            <w:tcW w:w="1872" w:type="dxa"/>
            <w:tcMar/>
          </w:tcPr>
          <w:p w:rsidR="64BB068D" w:rsidP="65BDAA1B" w:rsidRDefault="64BB068D" w14:paraId="43560593" w14:textId="113F947F">
            <w:pPr>
              <w:pStyle w:val="Normal"/>
            </w:pPr>
            <w:r w:rsidRPr="65BDAA1B" w:rsidR="64BB068D">
              <w:rPr>
                <w:rFonts w:ascii="Calibri" w:hAnsi="Calibri" w:eastAsia="Calibri" w:cs="Calibri"/>
                <w:noProof w:val="0"/>
                <w:sz w:val="22"/>
                <w:szCs w:val="22"/>
                <w:lang w:val="en-US"/>
              </w:rPr>
              <w:t>Kid Clothing</w:t>
            </w:r>
          </w:p>
        </w:tc>
        <w:tc>
          <w:tcPr>
            <w:tcW w:w="1872" w:type="dxa"/>
            <w:tcMar/>
          </w:tcPr>
          <w:p w:rsidR="64BB068D" w:rsidP="65BDAA1B" w:rsidRDefault="64BB068D" w14:paraId="3A66B0B9" w14:textId="26AD6A96">
            <w:pPr>
              <w:pStyle w:val="Normal"/>
            </w:pPr>
            <w:r w:rsidRPr="65BDAA1B" w:rsidR="64BB068D">
              <w:rPr>
                <w:rFonts w:ascii="Calibri" w:hAnsi="Calibri" w:eastAsia="Calibri" w:cs="Calibri"/>
                <w:noProof w:val="0"/>
                <w:sz w:val="22"/>
                <w:szCs w:val="22"/>
                <w:lang w:val="en-US"/>
              </w:rPr>
              <w:t>215-455-7442</w:t>
            </w:r>
          </w:p>
        </w:tc>
        <w:tc>
          <w:tcPr>
            <w:tcW w:w="1872" w:type="dxa"/>
            <w:tcMar/>
          </w:tcPr>
          <w:p w:rsidR="64BB068D" w:rsidP="65BDAA1B" w:rsidRDefault="64BB068D" w14:paraId="0A6FA286" w14:textId="6B297098">
            <w:pPr>
              <w:pStyle w:val="Normal"/>
            </w:pPr>
            <w:r w:rsidRPr="65BDAA1B" w:rsidR="64BB068D">
              <w:rPr>
                <w:rFonts w:ascii="Calibri" w:hAnsi="Calibri" w:eastAsia="Calibri" w:cs="Calibri"/>
                <w:noProof w:val="0"/>
                <w:sz w:val="22"/>
                <w:szCs w:val="22"/>
                <w:lang w:val="en-US"/>
              </w:rPr>
              <w:t>5050 Parkside Ave Phila, PA 19131</w:t>
            </w:r>
          </w:p>
        </w:tc>
        <w:tc>
          <w:tcPr>
            <w:tcW w:w="2025" w:type="dxa"/>
            <w:tcMar/>
          </w:tcPr>
          <w:p w:rsidR="64BB068D" w:rsidP="65BDAA1B" w:rsidRDefault="64BB068D" w14:paraId="7CC47D98" w14:textId="040E9880">
            <w:pPr>
              <w:pStyle w:val="Normal"/>
            </w:pPr>
            <w:r w:rsidRPr="65BDAA1B" w:rsidR="64BB068D">
              <w:rPr>
                <w:rFonts w:ascii="Calibri" w:hAnsi="Calibri" w:eastAsia="Calibri" w:cs="Calibri"/>
                <w:noProof w:val="0"/>
                <w:sz w:val="22"/>
                <w:szCs w:val="22"/>
                <w:lang w:val="en-US"/>
              </w:rPr>
              <w:t>Hours of operation are Mon. – Sat. 9 am – 7 pm and Sun. 10 am – 6 pm</w:t>
            </w:r>
          </w:p>
        </w:tc>
      </w:tr>
      <w:tr w:rsidR="65BDAA1B" w:rsidTr="4E728562" w14:paraId="3F88AC28">
        <w:trPr>
          <w:trHeight w:val="300"/>
        </w:trPr>
        <w:tc>
          <w:tcPr>
            <w:tcW w:w="9513" w:type="dxa"/>
            <w:gridSpan w:val="5"/>
            <w:shd w:val="clear" w:color="auto" w:fill="FFF2CC" w:themeFill="accent4" w:themeFillTint="33"/>
            <w:tcMar/>
          </w:tcPr>
          <w:p w:rsidR="64BB068D" w:rsidP="65BDAA1B" w:rsidRDefault="64BB068D" w14:paraId="1BB56A45" w14:textId="3EE80D57">
            <w:pPr>
              <w:pStyle w:val="Normal"/>
            </w:pPr>
            <w:r w:rsidRPr="65BDAA1B" w:rsidR="64BB068D">
              <w:rPr>
                <w:b w:val="1"/>
                <w:bCs w:val="1"/>
              </w:rPr>
              <w:t>Housing/Shelter/Rental Assiatnce</w:t>
            </w:r>
          </w:p>
        </w:tc>
      </w:tr>
      <w:tr w:rsidR="65BDAA1B" w:rsidTr="4E728562" w14:paraId="1757708B">
        <w:trPr>
          <w:trHeight w:val="300"/>
        </w:trPr>
        <w:tc>
          <w:tcPr>
            <w:tcW w:w="1872" w:type="dxa"/>
            <w:tcMar/>
          </w:tcPr>
          <w:p w:rsidR="64BB068D" w:rsidP="65BDAA1B" w:rsidRDefault="64BB068D" w14:paraId="601BC001" w14:textId="586A7F24">
            <w:pPr>
              <w:pStyle w:val="Normal"/>
            </w:pPr>
            <w:r w:rsidR="64BB068D">
              <w:rPr/>
              <w:t>TURN</w:t>
            </w:r>
          </w:p>
        </w:tc>
        <w:tc>
          <w:tcPr>
            <w:tcW w:w="1872" w:type="dxa"/>
            <w:tcMar/>
          </w:tcPr>
          <w:p w:rsidR="64BB068D" w:rsidP="65BDAA1B" w:rsidRDefault="64BB068D" w14:paraId="02C84FC7" w14:textId="431EC2CA">
            <w:pPr>
              <w:pStyle w:val="Normal"/>
            </w:pPr>
            <w:r w:rsidRPr="65BDAA1B" w:rsidR="64BB068D">
              <w:rPr>
                <w:rFonts w:ascii="Calibri" w:hAnsi="Calibri" w:eastAsia="Calibri" w:cs="Calibri"/>
                <w:noProof w:val="0"/>
                <w:sz w:val="22"/>
                <w:szCs w:val="22"/>
                <w:lang w:val="en-US"/>
              </w:rPr>
              <w:t>Tenant Union Representative Network</w:t>
            </w:r>
          </w:p>
        </w:tc>
        <w:tc>
          <w:tcPr>
            <w:tcW w:w="1872" w:type="dxa"/>
            <w:tcMar/>
          </w:tcPr>
          <w:p w:rsidR="64BB068D" w:rsidP="65BDAA1B" w:rsidRDefault="64BB068D" w14:paraId="47D94A73" w14:textId="4E3CDA39">
            <w:pPr>
              <w:pStyle w:val="Normal"/>
            </w:pPr>
            <w:r w:rsidRPr="65BDAA1B" w:rsidR="64BB068D">
              <w:rPr>
                <w:rFonts w:ascii="Calibri" w:hAnsi="Calibri" w:eastAsia="Calibri" w:cs="Calibri"/>
                <w:noProof w:val="0"/>
                <w:sz w:val="22"/>
                <w:szCs w:val="22"/>
                <w:lang w:val="en-US"/>
              </w:rPr>
              <w:t>267-635-4100 Ask for Riquan King</w:t>
            </w:r>
          </w:p>
        </w:tc>
        <w:tc>
          <w:tcPr>
            <w:tcW w:w="1872" w:type="dxa"/>
            <w:tcMar/>
          </w:tcPr>
          <w:p w:rsidR="64BB068D" w:rsidP="65BDAA1B" w:rsidRDefault="64BB068D" w14:paraId="0A2CEB5D" w14:textId="2AD11003">
            <w:pPr>
              <w:pStyle w:val="Normal"/>
            </w:pPr>
            <w:r w:rsidRPr="65BDAA1B" w:rsidR="64BB068D">
              <w:rPr>
                <w:rFonts w:ascii="Calibri" w:hAnsi="Calibri" w:eastAsia="Calibri" w:cs="Calibri"/>
                <w:noProof w:val="0"/>
                <w:sz w:val="22"/>
                <w:szCs w:val="22"/>
                <w:lang w:val="en-US"/>
              </w:rPr>
              <w:t>100 South Broad Street, Ste. 800 Philadelphia, PA 19110</w:t>
            </w:r>
          </w:p>
        </w:tc>
        <w:tc>
          <w:tcPr>
            <w:tcW w:w="2025" w:type="dxa"/>
            <w:tcMar/>
          </w:tcPr>
          <w:p w:rsidR="64BB068D" w:rsidP="65BDAA1B" w:rsidRDefault="64BB068D" w14:paraId="5FE02A1C" w14:textId="0AA21B08">
            <w:pPr>
              <w:pStyle w:val="Normal"/>
            </w:pPr>
            <w:r w:rsidRPr="65BDAA1B" w:rsidR="64BB068D">
              <w:rPr>
                <w:rFonts w:ascii="Calibri" w:hAnsi="Calibri" w:eastAsia="Calibri" w:cs="Calibri"/>
                <w:noProof w:val="0"/>
                <w:sz w:val="22"/>
                <w:szCs w:val="22"/>
                <w:lang w:val="en-US"/>
              </w:rPr>
              <w:t>Tenet rights and apartment inspection assistance</w:t>
            </w:r>
          </w:p>
        </w:tc>
      </w:tr>
      <w:tr w:rsidR="65BDAA1B" w:rsidTr="4E728562" w14:paraId="0643521D">
        <w:trPr>
          <w:trHeight w:val="300"/>
        </w:trPr>
        <w:tc>
          <w:tcPr>
            <w:tcW w:w="1872" w:type="dxa"/>
            <w:tcMar/>
          </w:tcPr>
          <w:p w:rsidR="64BB068D" w:rsidP="65BDAA1B" w:rsidRDefault="64BB068D" w14:paraId="370C7D2F" w14:textId="2D3ADCC5">
            <w:pPr>
              <w:pStyle w:val="Normal"/>
            </w:pPr>
            <w:r w:rsidR="64BB068D">
              <w:rPr/>
              <w:t>OHS</w:t>
            </w:r>
          </w:p>
        </w:tc>
        <w:tc>
          <w:tcPr>
            <w:tcW w:w="1872" w:type="dxa"/>
            <w:tcMar/>
          </w:tcPr>
          <w:p w:rsidR="64BB068D" w:rsidP="65BDAA1B" w:rsidRDefault="64BB068D" w14:paraId="6E2A5ECC" w14:textId="0D358332">
            <w:pPr>
              <w:pStyle w:val="Normal"/>
            </w:pPr>
            <w:r w:rsidR="64BB068D">
              <w:rPr/>
              <w:t>Rental Assistance</w:t>
            </w:r>
          </w:p>
        </w:tc>
        <w:tc>
          <w:tcPr>
            <w:tcW w:w="1872" w:type="dxa"/>
            <w:tcMar/>
          </w:tcPr>
          <w:p w:rsidR="64BB068D" w:rsidP="65BDAA1B" w:rsidRDefault="64BB068D" w14:paraId="1910A56A" w14:textId="7B0B839D">
            <w:pPr>
              <w:pStyle w:val="Normal"/>
            </w:pPr>
            <w:r w:rsidR="64BB068D">
              <w:rPr/>
              <w:t>215-686-7177</w:t>
            </w:r>
          </w:p>
        </w:tc>
        <w:tc>
          <w:tcPr>
            <w:tcW w:w="1872" w:type="dxa"/>
            <w:tcMar/>
          </w:tcPr>
          <w:p w:rsidR="65BDAA1B" w:rsidP="65BDAA1B" w:rsidRDefault="65BDAA1B" w14:paraId="7D2476A5" w14:textId="2066695F">
            <w:pPr>
              <w:pStyle w:val="Normal"/>
            </w:pPr>
          </w:p>
        </w:tc>
        <w:tc>
          <w:tcPr>
            <w:tcW w:w="2025" w:type="dxa"/>
            <w:tcMar/>
          </w:tcPr>
          <w:p w:rsidR="64BB068D" w:rsidP="65BDAA1B" w:rsidRDefault="64BB068D" w14:paraId="5AA29168" w14:textId="713CE25D">
            <w:pPr>
              <w:pStyle w:val="Normal"/>
            </w:pPr>
            <w:r w:rsidR="64BB068D">
              <w:rPr/>
              <w:t>Homeless prevent team</w:t>
            </w:r>
          </w:p>
        </w:tc>
      </w:tr>
      <w:tr w:rsidR="65BDAA1B" w:rsidTr="4E728562" w14:paraId="34608019">
        <w:trPr>
          <w:trHeight w:val="300"/>
        </w:trPr>
        <w:tc>
          <w:tcPr>
            <w:tcW w:w="1872" w:type="dxa"/>
            <w:tcMar/>
          </w:tcPr>
          <w:p w:rsidR="64BB068D" w:rsidP="65BDAA1B" w:rsidRDefault="64BB068D" w14:paraId="1AB55D26" w14:textId="55E4B6F2">
            <w:pPr>
              <w:pStyle w:val="Normal"/>
            </w:pPr>
            <w:r w:rsidRPr="65BDAA1B" w:rsidR="64BB068D">
              <w:rPr>
                <w:rFonts w:ascii="Calibri" w:hAnsi="Calibri" w:eastAsia="Calibri" w:cs="Calibri"/>
                <w:noProof w:val="0"/>
                <w:sz w:val="22"/>
                <w:szCs w:val="22"/>
                <w:lang w:val="en-US"/>
              </w:rPr>
              <w:t>The Urban League of Philadelphia</w:t>
            </w:r>
          </w:p>
        </w:tc>
        <w:tc>
          <w:tcPr>
            <w:tcW w:w="1872" w:type="dxa"/>
            <w:tcMar/>
          </w:tcPr>
          <w:p w:rsidR="64BB068D" w:rsidP="65BDAA1B" w:rsidRDefault="64BB068D" w14:paraId="2328BD8B" w14:textId="5FF20AC5">
            <w:pPr>
              <w:pStyle w:val="Normal"/>
            </w:pPr>
            <w:r w:rsidRPr="65BDAA1B" w:rsidR="64BB068D">
              <w:rPr>
                <w:rFonts w:ascii="Calibri" w:hAnsi="Calibri" w:eastAsia="Calibri" w:cs="Calibri"/>
                <w:noProof w:val="0"/>
                <w:sz w:val="22"/>
                <w:szCs w:val="22"/>
                <w:lang w:val="en-US"/>
              </w:rPr>
              <w:t>Housing Assistance</w:t>
            </w:r>
          </w:p>
        </w:tc>
        <w:tc>
          <w:tcPr>
            <w:tcW w:w="1872" w:type="dxa"/>
            <w:tcMar/>
          </w:tcPr>
          <w:p w:rsidR="64BB068D" w:rsidP="65BDAA1B" w:rsidRDefault="64BB068D" w14:paraId="12E24AE2" w14:textId="4DC28847">
            <w:pPr>
              <w:pStyle w:val="Normal"/>
            </w:pPr>
            <w:r w:rsidRPr="65BDAA1B" w:rsidR="64BB068D">
              <w:rPr>
                <w:rFonts w:ascii="Calibri" w:hAnsi="Calibri" w:eastAsia="Calibri" w:cs="Calibri"/>
                <w:noProof w:val="0"/>
                <w:sz w:val="22"/>
                <w:szCs w:val="22"/>
                <w:lang w:val="en-US"/>
              </w:rPr>
              <w:t>215-985-3220 ext 235</w:t>
            </w:r>
          </w:p>
        </w:tc>
        <w:tc>
          <w:tcPr>
            <w:tcW w:w="1872" w:type="dxa"/>
            <w:tcMar/>
          </w:tcPr>
          <w:p w:rsidR="65BDAA1B" w:rsidP="65BDAA1B" w:rsidRDefault="65BDAA1B" w14:paraId="42827044" w14:textId="481FBFE9">
            <w:pPr>
              <w:pStyle w:val="Normal"/>
            </w:pPr>
          </w:p>
        </w:tc>
        <w:tc>
          <w:tcPr>
            <w:tcW w:w="2025" w:type="dxa"/>
            <w:tcMar/>
          </w:tcPr>
          <w:p w:rsidR="64BB068D" w:rsidP="65BDAA1B" w:rsidRDefault="64BB068D" w14:paraId="41494AE0" w14:textId="63237D17">
            <w:pPr>
              <w:pStyle w:val="Normal"/>
            </w:pPr>
            <w:r w:rsidRPr="65BDAA1B" w:rsidR="64BB068D">
              <w:rPr>
                <w:rFonts w:ascii="Calibri" w:hAnsi="Calibri" w:eastAsia="Calibri" w:cs="Calibri"/>
                <w:noProof w:val="0"/>
                <w:sz w:val="22"/>
                <w:szCs w:val="22"/>
                <w:lang w:val="en-US"/>
              </w:rPr>
              <w:t>Contact via email at housing@urbanleaguephila.org</w:t>
            </w:r>
          </w:p>
        </w:tc>
      </w:tr>
      <w:tr w:rsidR="65BDAA1B" w:rsidTr="4E728562" w14:paraId="290B5E57">
        <w:trPr>
          <w:trHeight w:val="300"/>
        </w:trPr>
        <w:tc>
          <w:tcPr>
            <w:tcW w:w="9513" w:type="dxa"/>
            <w:gridSpan w:val="5"/>
            <w:shd w:val="clear" w:color="auto" w:fill="FFF2CC" w:themeFill="accent4" w:themeFillTint="33"/>
            <w:tcMar/>
          </w:tcPr>
          <w:p w:rsidR="64BB068D" w:rsidP="65BDAA1B" w:rsidRDefault="64BB068D" w14:paraId="116BC462" w14:textId="0552DA0E">
            <w:pPr>
              <w:pStyle w:val="Normal"/>
            </w:pPr>
            <w:r w:rsidRPr="65BDAA1B" w:rsidR="64BB068D">
              <w:rPr>
                <w:b w:val="1"/>
                <w:bCs w:val="1"/>
              </w:rPr>
              <w:t>Feeding/Food</w:t>
            </w:r>
          </w:p>
        </w:tc>
      </w:tr>
      <w:tr w:rsidR="65BDAA1B" w:rsidTr="4E728562" w14:paraId="201C0EC0">
        <w:trPr>
          <w:trHeight w:val="300"/>
        </w:trPr>
        <w:tc>
          <w:tcPr>
            <w:tcW w:w="1872" w:type="dxa"/>
            <w:tcMar/>
          </w:tcPr>
          <w:p w:rsidR="64BB068D" w:rsidP="65BDAA1B" w:rsidRDefault="64BB068D" w14:paraId="44B8B6B0" w14:textId="60EEA597">
            <w:pPr>
              <w:pStyle w:val="Normal"/>
            </w:pPr>
            <w:r w:rsidR="64BB068D">
              <w:rPr/>
              <w:t>City of Philadelphia</w:t>
            </w:r>
          </w:p>
        </w:tc>
        <w:tc>
          <w:tcPr>
            <w:tcW w:w="1872" w:type="dxa"/>
            <w:tcMar/>
          </w:tcPr>
          <w:p w:rsidR="64BB068D" w:rsidP="65BDAA1B" w:rsidRDefault="64BB068D" w14:paraId="323CE44A" w14:textId="5F0422AB">
            <w:pPr>
              <w:pStyle w:val="Normal"/>
            </w:pPr>
            <w:r w:rsidR="64BB068D">
              <w:rPr/>
              <w:t>Feeding/food pantries</w:t>
            </w:r>
          </w:p>
        </w:tc>
        <w:tc>
          <w:tcPr>
            <w:tcW w:w="1872" w:type="dxa"/>
            <w:tcMar/>
          </w:tcPr>
          <w:p w:rsidR="64BB068D" w:rsidP="65BDAA1B" w:rsidRDefault="64BB068D" w14:paraId="69C64B87" w14:textId="132A919E">
            <w:pPr>
              <w:pStyle w:val="Normal"/>
            </w:pPr>
            <w:r w:rsidR="64BB068D">
              <w:rPr/>
              <w:t>Dial 311</w:t>
            </w:r>
          </w:p>
        </w:tc>
        <w:tc>
          <w:tcPr>
            <w:tcW w:w="1872" w:type="dxa"/>
            <w:tcMar/>
          </w:tcPr>
          <w:p w:rsidR="64BB068D" w:rsidP="65BDAA1B" w:rsidRDefault="64BB068D" w14:paraId="7AE4739E" w14:textId="44223874">
            <w:pPr>
              <w:pStyle w:val="Normal"/>
            </w:pPr>
            <w:r w:rsidR="64BB068D">
              <w:rPr/>
              <w:t>Various Locations</w:t>
            </w:r>
          </w:p>
        </w:tc>
        <w:tc>
          <w:tcPr>
            <w:tcW w:w="2025" w:type="dxa"/>
            <w:tcMar/>
          </w:tcPr>
          <w:p w:rsidR="64BB068D" w:rsidP="65BDAA1B" w:rsidRDefault="64BB068D" w14:paraId="2AFF74CE" w14:textId="1652983C">
            <w:pPr>
              <w:pStyle w:val="Normal"/>
              <w:rPr>
                <w:rFonts w:ascii="Calibri" w:hAnsi="Calibri" w:eastAsia="Calibri" w:cs="Calibri"/>
                <w:noProof w:val="0"/>
                <w:sz w:val="20"/>
                <w:szCs w:val="20"/>
                <w:lang w:val="en-US"/>
              </w:rPr>
            </w:pPr>
            <w:hyperlink r:id="Rd5d4d14035a24772">
              <w:r w:rsidRPr="65BDAA1B" w:rsidR="64BB068D">
                <w:rPr>
                  <w:rStyle w:val="Hyperlink"/>
                  <w:rFonts w:ascii="Calibri" w:hAnsi="Calibri" w:eastAsia="Calibri" w:cs="Calibri"/>
                  <w:noProof w:val="0"/>
                  <w:sz w:val="20"/>
                  <w:szCs w:val="20"/>
                  <w:lang w:val="en-US"/>
                </w:rPr>
                <w:t>www.phila.gov/food</w:t>
              </w:r>
            </w:hyperlink>
          </w:p>
        </w:tc>
      </w:tr>
      <w:tr w:rsidR="65BDAA1B" w:rsidTr="4E728562" w14:paraId="701AE60B">
        <w:trPr>
          <w:trHeight w:val="300"/>
        </w:trPr>
        <w:tc>
          <w:tcPr>
            <w:tcW w:w="1872" w:type="dxa"/>
            <w:tcMar/>
          </w:tcPr>
          <w:p w:rsidR="64BB068D" w:rsidP="65BDAA1B" w:rsidRDefault="64BB068D" w14:paraId="3D14BD33" w14:textId="622451E5">
            <w:pPr>
              <w:pStyle w:val="Normal"/>
            </w:pPr>
            <w:r w:rsidR="64BB068D">
              <w:rPr/>
              <w:t>Why Hunger</w:t>
            </w:r>
          </w:p>
        </w:tc>
        <w:tc>
          <w:tcPr>
            <w:tcW w:w="1872" w:type="dxa"/>
            <w:tcMar/>
          </w:tcPr>
          <w:p w:rsidR="64BB068D" w:rsidP="65BDAA1B" w:rsidRDefault="64BB068D" w14:paraId="6DB51F96" w14:textId="09A61B82">
            <w:pPr>
              <w:pStyle w:val="Normal"/>
            </w:pPr>
            <w:r w:rsidR="64BB068D">
              <w:rPr/>
              <w:t>Feeding</w:t>
            </w:r>
          </w:p>
        </w:tc>
        <w:tc>
          <w:tcPr>
            <w:tcW w:w="1872" w:type="dxa"/>
            <w:tcMar/>
          </w:tcPr>
          <w:p w:rsidR="64BB068D" w:rsidP="65BDAA1B" w:rsidRDefault="64BB068D" w14:paraId="13CFDA7B" w14:textId="0FFAA6E5">
            <w:pPr>
              <w:pStyle w:val="Normal"/>
            </w:pPr>
            <w:r w:rsidR="64BB068D">
              <w:rPr/>
              <w:t>1-800-5-HUNGRY</w:t>
            </w:r>
          </w:p>
        </w:tc>
        <w:tc>
          <w:tcPr>
            <w:tcW w:w="1872" w:type="dxa"/>
            <w:tcMar/>
          </w:tcPr>
          <w:p w:rsidR="65BDAA1B" w:rsidP="65BDAA1B" w:rsidRDefault="65BDAA1B" w14:paraId="46808B05" w14:textId="4054F635">
            <w:pPr>
              <w:pStyle w:val="Normal"/>
            </w:pPr>
          </w:p>
        </w:tc>
        <w:tc>
          <w:tcPr>
            <w:tcW w:w="2025" w:type="dxa"/>
            <w:tcMar/>
          </w:tcPr>
          <w:p w:rsidR="64BB068D" w:rsidP="65BDAA1B" w:rsidRDefault="64BB068D" w14:paraId="4E62E946" w14:textId="1776745E">
            <w:pPr>
              <w:pStyle w:val="Normal"/>
            </w:pPr>
            <w:r w:rsidRPr="65BDAA1B" w:rsidR="64BB068D">
              <w:rPr>
                <w:rFonts w:ascii="Calibri" w:hAnsi="Calibri" w:eastAsia="Calibri" w:cs="Calibri"/>
                <w:noProof w:val="0"/>
                <w:sz w:val="22"/>
                <w:szCs w:val="22"/>
                <w:lang w:val="en-US"/>
              </w:rPr>
              <w:t>Call or text zip code to locate food sites near you</w:t>
            </w:r>
          </w:p>
        </w:tc>
      </w:tr>
      <w:tr w:rsidR="65BDAA1B" w:rsidTr="4E728562" w14:paraId="2005BB76">
        <w:trPr>
          <w:trHeight w:val="300"/>
        </w:trPr>
        <w:tc>
          <w:tcPr>
            <w:tcW w:w="9513" w:type="dxa"/>
            <w:gridSpan w:val="5"/>
            <w:shd w:val="clear" w:color="auto" w:fill="FFF2CC" w:themeFill="accent4" w:themeFillTint="33"/>
            <w:tcMar/>
          </w:tcPr>
          <w:p w:rsidR="64BB068D" w:rsidP="65BDAA1B" w:rsidRDefault="64BB068D" w14:paraId="4930EB50" w14:textId="6A368E38">
            <w:pPr>
              <w:pStyle w:val="Normal"/>
            </w:pPr>
            <w:r w:rsidRPr="65BDAA1B" w:rsidR="64BB068D">
              <w:rPr>
                <w:b w:val="1"/>
                <w:bCs w:val="1"/>
              </w:rPr>
              <w:t>Utilities</w:t>
            </w:r>
          </w:p>
        </w:tc>
      </w:tr>
      <w:tr w:rsidR="65BDAA1B" w:rsidTr="4E728562" w14:paraId="5B53433E">
        <w:trPr>
          <w:trHeight w:val="300"/>
        </w:trPr>
        <w:tc>
          <w:tcPr>
            <w:tcW w:w="1872" w:type="dxa"/>
            <w:tcMar/>
          </w:tcPr>
          <w:p w:rsidR="64BB068D" w:rsidP="65BDAA1B" w:rsidRDefault="64BB068D" w14:paraId="578EB30A" w14:textId="29CA4565">
            <w:pPr>
              <w:pStyle w:val="Normal"/>
            </w:pPr>
            <w:r w:rsidR="64BB068D">
              <w:rPr/>
              <w:t>PECO</w:t>
            </w:r>
          </w:p>
        </w:tc>
        <w:tc>
          <w:tcPr>
            <w:tcW w:w="1872" w:type="dxa"/>
            <w:tcMar/>
          </w:tcPr>
          <w:p w:rsidR="64BB068D" w:rsidP="65BDAA1B" w:rsidRDefault="64BB068D" w14:paraId="55E0191E" w14:textId="29D2472E">
            <w:pPr>
              <w:pStyle w:val="Normal"/>
            </w:pPr>
            <w:r w:rsidR="64BB068D">
              <w:rPr/>
              <w:t>Electric Dept</w:t>
            </w:r>
          </w:p>
        </w:tc>
        <w:tc>
          <w:tcPr>
            <w:tcW w:w="1872" w:type="dxa"/>
            <w:tcMar/>
          </w:tcPr>
          <w:p w:rsidR="64BB068D" w:rsidP="65BDAA1B" w:rsidRDefault="64BB068D" w14:paraId="2D1AB306" w14:textId="6BE76562">
            <w:pPr>
              <w:pStyle w:val="Normal"/>
            </w:pPr>
            <w:r w:rsidR="64BB068D">
              <w:rPr/>
              <w:t>1-800-841-4141</w:t>
            </w:r>
          </w:p>
        </w:tc>
        <w:tc>
          <w:tcPr>
            <w:tcW w:w="1872" w:type="dxa"/>
            <w:tcMar/>
          </w:tcPr>
          <w:p w:rsidR="65BDAA1B" w:rsidP="65BDAA1B" w:rsidRDefault="65BDAA1B" w14:paraId="55BB3E94" w14:textId="0FCAD12A">
            <w:pPr>
              <w:pStyle w:val="Normal"/>
            </w:pPr>
          </w:p>
        </w:tc>
        <w:tc>
          <w:tcPr>
            <w:tcW w:w="2025" w:type="dxa"/>
            <w:tcMar/>
          </w:tcPr>
          <w:p w:rsidR="65BDAA1B" w:rsidP="65BDAA1B" w:rsidRDefault="65BDAA1B" w14:paraId="4CFD98E1" w14:textId="30130D9F">
            <w:pPr>
              <w:pStyle w:val="Normal"/>
            </w:pPr>
          </w:p>
        </w:tc>
      </w:tr>
      <w:tr w:rsidR="65BDAA1B" w:rsidTr="4E728562" w14:paraId="17D67691">
        <w:trPr>
          <w:trHeight w:val="300"/>
        </w:trPr>
        <w:tc>
          <w:tcPr>
            <w:tcW w:w="1872" w:type="dxa"/>
            <w:tcMar/>
          </w:tcPr>
          <w:p w:rsidR="64BB068D" w:rsidP="65BDAA1B" w:rsidRDefault="64BB068D" w14:paraId="73488874" w14:textId="5BFF5F74">
            <w:pPr>
              <w:pStyle w:val="Normal"/>
            </w:pPr>
            <w:r w:rsidR="64BB068D">
              <w:rPr/>
              <w:t>PWD</w:t>
            </w:r>
          </w:p>
        </w:tc>
        <w:tc>
          <w:tcPr>
            <w:tcW w:w="1872" w:type="dxa"/>
            <w:tcMar/>
          </w:tcPr>
          <w:p w:rsidR="64BB068D" w:rsidP="65BDAA1B" w:rsidRDefault="64BB068D" w14:paraId="4B500B98" w14:textId="63C8A30B">
            <w:pPr>
              <w:pStyle w:val="Normal"/>
            </w:pPr>
            <w:r w:rsidR="64BB068D">
              <w:rPr/>
              <w:t>Water Dept</w:t>
            </w:r>
          </w:p>
        </w:tc>
        <w:tc>
          <w:tcPr>
            <w:tcW w:w="1872" w:type="dxa"/>
            <w:tcMar/>
          </w:tcPr>
          <w:p w:rsidR="64BB068D" w:rsidP="65BDAA1B" w:rsidRDefault="64BB068D" w14:paraId="03E5603A" w14:textId="74461FED">
            <w:pPr>
              <w:pStyle w:val="Normal"/>
            </w:pPr>
            <w:r w:rsidR="64BB068D">
              <w:rPr/>
              <w:t>215-685-6300</w:t>
            </w:r>
          </w:p>
        </w:tc>
        <w:tc>
          <w:tcPr>
            <w:tcW w:w="1872" w:type="dxa"/>
            <w:tcMar/>
          </w:tcPr>
          <w:p w:rsidR="65BDAA1B" w:rsidP="65BDAA1B" w:rsidRDefault="65BDAA1B" w14:paraId="55C9B7DA" w14:textId="3B6C3A12">
            <w:pPr>
              <w:pStyle w:val="Normal"/>
            </w:pPr>
          </w:p>
        </w:tc>
        <w:tc>
          <w:tcPr>
            <w:tcW w:w="2025" w:type="dxa"/>
            <w:tcMar/>
          </w:tcPr>
          <w:p w:rsidR="65BDAA1B" w:rsidP="65BDAA1B" w:rsidRDefault="65BDAA1B" w14:paraId="03ADE5A5" w14:textId="6E3C7F8E">
            <w:pPr>
              <w:pStyle w:val="Normal"/>
            </w:pPr>
          </w:p>
        </w:tc>
      </w:tr>
      <w:tr w:rsidR="65BDAA1B" w:rsidTr="4E728562" w14:paraId="4FDB35D5">
        <w:trPr>
          <w:trHeight w:val="300"/>
        </w:trPr>
        <w:tc>
          <w:tcPr>
            <w:tcW w:w="1872" w:type="dxa"/>
            <w:tcMar/>
          </w:tcPr>
          <w:p w:rsidR="64BB068D" w:rsidP="65BDAA1B" w:rsidRDefault="64BB068D" w14:paraId="126CFBF8" w14:textId="28FD273E">
            <w:pPr>
              <w:pStyle w:val="Normal"/>
            </w:pPr>
            <w:r w:rsidR="64BB068D">
              <w:rPr/>
              <w:t>PGW</w:t>
            </w:r>
          </w:p>
        </w:tc>
        <w:tc>
          <w:tcPr>
            <w:tcW w:w="1872" w:type="dxa"/>
            <w:tcMar/>
          </w:tcPr>
          <w:p w:rsidR="64BB068D" w:rsidP="65BDAA1B" w:rsidRDefault="64BB068D" w14:paraId="31AFE065" w14:textId="555A5657">
            <w:pPr>
              <w:pStyle w:val="Normal"/>
            </w:pPr>
            <w:r w:rsidR="64BB068D">
              <w:rPr/>
              <w:t>Gas Det</w:t>
            </w:r>
          </w:p>
        </w:tc>
        <w:tc>
          <w:tcPr>
            <w:tcW w:w="1872" w:type="dxa"/>
            <w:tcMar/>
          </w:tcPr>
          <w:p w:rsidR="64BB068D" w:rsidP="65BDAA1B" w:rsidRDefault="64BB068D" w14:paraId="60945E77" w14:textId="466EF460">
            <w:pPr>
              <w:pStyle w:val="Normal"/>
            </w:pPr>
            <w:r w:rsidR="64BB068D">
              <w:rPr/>
              <w:t>215-235-1212</w:t>
            </w:r>
          </w:p>
        </w:tc>
        <w:tc>
          <w:tcPr>
            <w:tcW w:w="1872" w:type="dxa"/>
            <w:tcMar/>
          </w:tcPr>
          <w:p w:rsidR="65BDAA1B" w:rsidP="65BDAA1B" w:rsidRDefault="65BDAA1B" w14:paraId="1485FAAD" w14:textId="400548DB">
            <w:pPr>
              <w:pStyle w:val="Normal"/>
            </w:pPr>
          </w:p>
        </w:tc>
        <w:tc>
          <w:tcPr>
            <w:tcW w:w="2025" w:type="dxa"/>
            <w:tcMar/>
          </w:tcPr>
          <w:p w:rsidR="65BDAA1B" w:rsidP="65BDAA1B" w:rsidRDefault="65BDAA1B" w14:paraId="03145E06" w14:textId="19B939B7">
            <w:pPr>
              <w:pStyle w:val="Normal"/>
            </w:pPr>
          </w:p>
        </w:tc>
      </w:tr>
      <w:tr w:rsidR="65BDAA1B" w:rsidTr="4E728562" w14:paraId="61861CA8">
        <w:trPr>
          <w:trHeight w:val="300"/>
        </w:trPr>
        <w:tc>
          <w:tcPr>
            <w:tcW w:w="1872" w:type="dxa"/>
            <w:tcMar/>
          </w:tcPr>
          <w:p w:rsidR="64BB068D" w:rsidP="65BDAA1B" w:rsidRDefault="64BB068D" w14:paraId="465FC8D3" w14:textId="280F3609">
            <w:pPr>
              <w:pStyle w:val="Normal"/>
            </w:pPr>
            <w:r w:rsidR="64BB068D">
              <w:rPr/>
              <w:t>LIHEAP</w:t>
            </w:r>
          </w:p>
        </w:tc>
        <w:tc>
          <w:tcPr>
            <w:tcW w:w="1872" w:type="dxa"/>
            <w:tcMar/>
          </w:tcPr>
          <w:p w:rsidR="64BB068D" w:rsidP="65BDAA1B" w:rsidRDefault="64BB068D" w14:paraId="2DFCD7FA" w14:textId="0398865F">
            <w:pPr>
              <w:pStyle w:val="Normal"/>
            </w:pPr>
            <w:r w:rsidR="64BB068D">
              <w:rPr/>
              <w:t xml:space="preserve">Utility </w:t>
            </w:r>
            <w:r w:rsidR="64BB068D">
              <w:rPr/>
              <w:t>assistance</w:t>
            </w:r>
            <w:r w:rsidR="64BB068D">
              <w:rPr/>
              <w:t xml:space="preserve"> </w:t>
            </w:r>
          </w:p>
        </w:tc>
        <w:tc>
          <w:tcPr>
            <w:tcW w:w="1872" w:type="dxa"/>
            <w:tcMar/>
          </w:tcPr>
          <w:p w:rsidR="64BB068D" w:rsidP="65BDAA1B" w:rsidRDefault="64BB068D" w14:paraId="1173ECBB" w14:textId="2F47762D">
            <w:pPr>
              <w:pStyle w:val="Normal"/>
            </w:pPr>
            <w:r w:rsidR="64BB068D">
              <w:rPr/>
              <w:t>1-866-857-7095</w:t>
            </w:r>
          </w:p>
        </w:tc>
        <w:tc>
          <w:tcPr>
            <w:tcW w:w="1872" w:type="dxa"/>
            <w:tcMar/>
          </w:tcPr>
          <w:p w:rsidR="65BDAA1B" w:rsidP="65BDAA1B" w:rsidRDefault="65BDAA1B" w14:paraId="0D242D88" w14:textId="677EF661">
            <w:pPr>
              <w:pStyle w:val="Normal"/>
            </w:pPr>
          </w:p>
        </w:tc>
        <w:tc>
          <w:tcPr>
            <w:tcW w:w="2025" w:type="dxa"/>
            <w:tcMar/>
          </w:tcPr>
          <w:p w:rsidR="64BB068D" w:rsidP="65BDAA1B" w:rsidRDefault="64BB068D" w14:paraId="14BD692C" w14:textId="2A4A0143">
            <w:pPr>
              <w:pStyle w:val="Normal"/>
            </w:pPr>
            <w:r w:rsidRPr="65BDAA1B" w:rsidR="64BB068D">
              <w:rPr>
                <w:rFonts w:ascii="Calibri" w:hAnsi="Calibri" w:eastAsia="Calibri" w:cs="Calibri"/>
                <w:noProof w:val="0"/>
                <w:sz w:val="22"/>
                <w:szCs w:val="22"/>
                <w:lang w:val="en-US"/>
              </w:rPr>
              <w:t>Online Form: COMPASS</w:t>
            </w:r>
          </w:p>
        </w:tc>
      </w:tr>
      <w:tr w:rsidR="65BDAA1B" w:rsidTr="4E728562" w14:paraId="1B91F00B">
        <w:trPr>
          <w:trHeight w:val="300"/>
        </w:trPr>
        <w:tc>
          <w:tcPr>
            <w:tcW w:w="9513" w:type="dxa"/>
            <w:gridSpan w:val="5"/>
            <w:shd w:val="clear" w:color="auto" w:fill="FFF2CC" w:themeFill="accent4" w:themeFillTint="33"/>
            <w:tcMar/>
          </w:tcPr>
          <w:p w:rsidR="64BB068D" w:rsidP="65BDAA1B" w:rsidRDefault="64BB068D" w14:paraId="7603960C" w14:textId="291347BA">
            <w:pPr>
              <w:pStyle w:val="Normal"/>
              <w:rPr>
                <w:b w:val="1"/>
                <w:bCs w:val="1"/>
              </w:rPr>
            </w:pPr>
            <w:r w:rsidRPr="65BDAA1B" w:rsidR="64BB068D">
              <w:rPr>
                <w:b w:val="1"/>
                <w:bCs w:val="1"/>
              </w:rPr>
              <w:t>Youth/Children Services</w:t>
            </w:r>
          </w:p>
        </w:tc>
      </w:tr>
      <w:tr w:rsidR="65BDAA1B" w:rsidTr="4E728562" w14:paraId="7DBAD9F2">
        <w:trPr>
          <w:trHeight w:val="300"/>
        </w:trPr>
        <w:tc>
          <w:tcPr>
            <w:tcW w:w="1872" w:type="dxa"/>
            <w:tcMar/>
          </w:tcPr>
          <w:p w:rsidR="64BB068D" w:rsidP="65BDAA1B" w:rsidRDefault="64BB068D" w14:paraId="2140DCCF" w14:textId="6310AC76">
            <w:pPr>
              <w:pStyle w:val="Normal"/>
            </w:pPr>
            <w:r w:rsidRPr="65BDAA1B" w:rsidR="64BB068D">
              <w:rPr>
                <w:rFonts w:ascii="Calibri" w:hAnsi="Calibri" w:eastAsia="Calibri" w:cs="Calibri"/>
                <w:noProof w:val="0"/>
                <w:sz w:val="22"/>
                <w:szCs w:val="22"/>
                <w:lang w:val="en-US"/>
              </w:rPr>
              <w:t>WIC (Women, Infants and Children</w:t>
            </w:r>
          </w:p>
        </w:tc>
        <w:tc>
          <w:tcPr>
            <w:tcW w:w="1872" w:type="dxa"/>
            <w:tcMar/>
          </w:tcPr>
          <w:p w:rsidR="64BB068D" w:rsidP="65BDAA1B" w:rsidRDefault="64BB068D" w14:paraId="336E68CE" w14:textId="1EEF0EEE">
            <w:pPr>
              <w:pStyle w:val="Normal"/>
            </w:pPr>
            <w:r w:rsidR="64BB068D">
              <w:rPr/>
              <w:t xml:space="preserve">Infants </w:t>
            </w:r>
          </w:p>
        </w:tc>
        <w:tc>
          <w:tcPr>
            <w:tcW w:w="1872" w:type="dxa"/>
            <w:tcMar/>
          </w:tcPr>
          <w:p w:rsidR="64BB068D" w:rsidP="65BDAA1B" w:rsidRDefault="64BB068D" w14:paraId="48A6189E" w14:textId="325FB665">
            <w:pPr>
              <w:pStyle w:val="Normal"/>
            </w:pPr>
            <w:r w:rsidRPr="65BDAA1B" w:rsidR="64BB068D">
              <w:rPr>
                <w:rFonts w:ascii="Calibri" w:hAnsi="Calibri" w:eastAsia="Calibri" w:cs="Calibri"/>
                <w:noProof w:val="0"/>
                <w:sz w:val="22"/>
                <w:szCs w:val="22"/>
                <w:lang w:val="en-US"/>
              </w:rPr>
              <w:t>215-978-6100</w:t>
            </w:r>
          </w:p>
        </w:tc>
        <w:tc>
          <w:tcPr>
            <w:tcW w:w="1872" w:type="dxa"/>
            <w:tcMar/>
          </w:tcPr>
          <w:p w:rsidR="64BB068D" w:rsidP="65BDAA1B" w:rsidRDefault="64BB068D" w14:paraId="0D9C195C" w14:textId="050EA849">
            <w:pPr>
              <w:pStyle w:val="Normal"/>
            </w:pPr>
            <w:r w:rsidRPr="65BDAA1B" w:rsidR="64BB068D">
              <w:rPr>
                <w:rFonts w:ascii="Calibri" w:hAnsi="Calibri" w:eastAsia="Calibri" w:cs="Calibri"/>
                <w:noProof w:val="0"/>
                <w:sz w:val="22"/>
                <w:szCs w:val="22"/>
                <w:lang w:val="en-US"/>
              </w:rPr>
              <w:t>Various Locations</w:t>
            </w:r>
          </w:p>
        </w:tc>
        <w:tc>
          <w:tcPr>
            <w:tcW w:w="2025" w:type="dxa"/>
            <w:tcMar/>
          </w:tcPr>
          <w:p w:rsidR="64BB068D" w:rsidP="65BDAA1B" w:rsidRDefault="64BB068D" w14:paraId="2EB82D51" w14:textId="518CC69E">
            <w:pPr>
              <w:pStyle w:val="Normal"/>
            </w:pPr>
            <w:r w:rsidRPr="65BDAA1B" w:rsidR="64BB068D">
              <w:rPr>
                <w:rFonts w:ascii="Calibri" w:hAnsi="Calibri" w:eastAsia="Calibri" w:cs="Calibri"/>
                <w:noProof w:val="0"/>
                <w:sz w:val="22"/>
                <w:szCs w:val="22"/>
                <w:lang w:val="en-US"/>
              </w:rPr>
              <w:t xml:space="preserve">Provides eligible caregivers with financial </w:t>
            </w:r>
            <w:r w:rsidRPr="65BDAA1B" w:rsidR="64BB068D">
              <w:rPr>
                <w:rFonts w:ascii="Calibri" w:hAnsi="Calibri" w:eastAsia="Calibri" w:cs="Calibri"/>
                <w:noProof w:val="0"/>
                <w:sz w:val="22"/>
                <w:szCs w:val="22"/>
                <w:lang w:val="en-US"/>
              </w:rPr>
              <w:t>assistance</w:t>
            </w:r>
            <w:r w:rsidRPr="65BDAA1B" w:rsidR="64BB068D">
              <w:rPr>
                <w:rFonts w:ascii="Calibri" w:hAnsi="Calibri" w:eastAsia="Calibri" w:cs="Calibri"/>
                <w:noProof w:val="0"/>
                <w:sz w:val="22"/>
                <w:szCs w:val="22"/>
                <w:lang w:val="en-US"/>
              </w:rPr>
              <w:t xml:space="preserve"> to </w:t>
            </w:r>
            <w:r w:rsidRPr="65BDAA1B" w:rsidR="64BB068D">
              <w:rPr>
                <w:rFonts w:ascii="Calibri" w:hAnsi="Calibri" w:eastAsia="Calibri" w:cs="Calibri"/>
                <w:noProof w:val="0"/>
                <w:sz w:val="22"/>
                <w:szCs w:val="22"/>
                <w:lang w:val="en-US"/>
              </w:rPr>
              <w:t>purchase</w:t>
            </w:r>
            <w:r w:rsidRPr="65BDAA1B" w:rsidR="64BB068D">
              <w:rPr>
                <w:rFonts w:ascii="Calibri" w:hAnsi="Calibri" w:eastAsia="Calibri" w:cs="Calibri"/>
                <w:noProof w:val="0"/>
                <w:sz w:val="22"/>
                <w:szCs w:val="22"/>
                <w:lang w:val="en-US"/>
              </w:rPr>
              <w:t xml:space="preserve"> food and formula. Open Monday-Thursdays 7am</w:t>
            </w:r>
            <w:r w:rsidRPr="65BDAA1B" w:rsidR="3032D558">
              <w:rPr>
                <w:rFonts w:ascii="Calibri" w:hAnsi="Calibri" w:eastAsia="Calibri" w:cs="Calibri"/>
                <w:noProof w:val="0"/>
                <w:sz w:val="22"/>
                <w:szCs w:val="22"/>
                <w:lang w:val="en-US"/>
              </w:rPr>
              <w:t>-</w:t>
            </w:r>
            <w:r w:rsidRPr="65BDAA1B" w:rsidR="64BB068D">
              <w:rPr>
                <w:rFonts w:ascii="Calibri" w:hAnsi="Calibri" w:eastAsia="Calibri" w:cs="Calibri"/>
                <w:noProof w:val="0"/>
                <w:sz w:val="22"/>
                <w:szCs w:val="22"/>
                <w:lang w:val="en-US"/>
              </w:rPr>
              <w:t>1pm</w:t>
            </w:r>
          </w:p>
        </w:tc>
      </w:tr>
      <w:tr w:rsidR="65BDAA1B" w:rsidTr="4E728562" w14:paraId="0C090688">
        <w:trPr>
          <w:trHeight w:val="300"/>
        </w:trPr>
        <w:tc>
          <w:tcPr>
            <w:tcW w:w="1872" w:type="dxa"/>
            <w:tcMar/>
          </w:tcPr>
          <w:p w:rsidR="64BB068D" w:rsidP="65BDAA1B" w:rsidRDefault="64BB068D" w14:paraId="2D207FB6" w14:textId="7A84DC77">
            <w:pPr>
              <w:pStyle w:val="Normal"/>
            </w:pPr>
            <w:r w:rsidRPr="65BDAA1B" w:rsidR="64BB068D">
              <w:rPr>
                <w:rFonts w:ascii="Calibri" w:hAnsi="Calibri" w:eastAsia="Calibri" w:cs="Calibri"/>
                <w:noProof w:val="0"/>
                <w:sz w:val="22"/>
                <w:szCs w:val="22"/>
                <w:lang w:val="en-US"/>
              </w:rPr>
              <w:t>Maternity Care Coalition</w:t>
            </w:r>
          </w:p>
        </w:tc>
        <w:tc>
          <w:tcPr>
            <w:tcW w:w="1872" w:type="dxa"/>
            <w:tcMar/>
          </w:tcPr>
          <w:p w:rsidR="64BB068D" w:rsidP="65BDAA1B" w:rsidRDefault="64BB068D" w14:paraId="376B0106" w14:textId="39BE0DE9">
            <w:pPr>
              <w:pStyle w:val="Normal"/>
            </w:pPr>
            <w:r w:rsidRPr="65BDAA1B" w:rsidR="64BB068D">
              <w:rPr>
                <w:rFonts w:ascii="Calibri" w:hAnsi="Calibri" w:eastAsia="Calibri" w:cs="Calibri"/>
                <w:noProof w:val="0"/>
                <w:sz w:val="22"/>
                <w:szCs w:val="22"/>
                <w:lang w:val="en-US"/>
              </w:rPr>
              <w:t>Infants</w:t>
            </w:r>
          </w:p>
        </w:tc>
        <w:tc>
          <w:tcPr>
            <w:tcW w:w="1872" w:type="dxa"/>
            <w:tcMar/>
          </w:tcPr>
          <w:p w:rsidR="64BB068D" w:rsidP="65BDAA1B" w:rsidRDefault="64BB068D" w14:paraId="37A71E67" w14:textId="7EBF8895">
            <w:pPr>
              <w:pStyle w:val="Normal"/>
            </w:pPr>
            <w:r w:rsidRPr="65BDAA1B" w:rsidR="64BB068D">
              <w:rPr>
                <w:rFonts w:ascii="Calibri" w:hAnsi="Calibri" w:eastAsia="Calibri" w:cs="Calibri"/>
                <w:noProof w:val="0"/>
                <w:sz w:val="22"/>
                <w:szCs w:val="22"/>
                <w:lang w:val="en-US"/>
              </w:rPr>
              <w:t>215-989-3589</w:t>
            </w:r>
          </w:p>
        </w:tc>
        <w:tc>
          <w:tcPr>
            <w:tcW w:w="1872" w:type="dxa"/>
            <w:tcMar/>
          </w:tcPr>
          <w:p w:rsidR="65BDAA1B" w:rsidP="65BDAA1B" w:rsidRDefault="65BDAA1B" w14:paraId="1193BD99" w14:textId="294A6707">
            <w:pPr>
              <w:pStyle w:val="Normal"/>
            </w:pPr>
          </w:p>
        </w:tc>
        <w:tc>
          <w:tcPr>
            <w:tcW w:w="2025" w:type="dxa"/>
            <w:tcMar/>
          </w:tcPr>
          <w:p w:rsidR="64BB068D" w:rsidP="65BDAA1B" w:rsidRDefault="64BB068D" w14:paraId="739D75FB" w14:textId="2ACEB051">
            <w:pPr>
              <w:pStyle w:val="Normal"/>
            </w:pPr>
            <w:r w:rsidRPr="65BDAA1B" w:rsidR="64BB068D">
              <w:rPr>
                <w:rFonts w:ascii="Calibri" w:hAnsi="Calibri" w:eastAsia="Calibri" w:cs="Calibri"/>
                <w:noProof w:val="0"/>
                <w:sz w:val="22"/>
                <w:szCs w:val="22"/>
                <w:lang w:val="en-US"/>
              </w:rPr>
              <w:t>Free Pack n/Play cribs</w:t>
            </w:r>
          </w:p>
        </w:tc>
      </w:tr>
      <w:tr w:rsidR="65BDAA1B" w:rsidTr="4E728562" w14:paraId="7E104738">
        <w:trPr>
          <w:trHeight w:val="300"/>
        </w:trPr>
        <w:tc>
          <w:tcPr>
            <w:tcW w:w="1872" w:type="dxa"/>
            <w:tcMar/>
          </w:tcPr>
          <w:p w:rsidR="64BB068D" w:rsidP="65BDAA1B" w:rsidRDefault="64BB068D" w14:paraId="62C91A4A" w14:textId="2CED489F">
            <w:pPr>
              <w:pStyle w:val="Normal"/>
            </w:pPr>
            <w:r w:rsidRPr="65BDAA1B" w:rsidR="64BB068D">
              <w:rPr>
                <w:rFonts w:ascii="Calibri" w:hAnsi="Calibri" w:eastAsia="Calibri" w:cs="Calibri"/>
                <w:noProof w:val="0"/>
                <w:sz w:val="22"/>
                <w:szCs w:val="22"/>
                <w:lang w:val="en-US"/>
              </w:rPr>
              <w:t>Catholic Social Services – Cassa del Carmen (North Phila)</w:t>
            </w:r>
          </w:p>
        </w:tc>
        <w:tc>
          <w:tcPr>
            <w:tcW w:w="1872" w:type="dxa"/>
            <w:tcMar/>
          </w:tcPr>
          <w:p w:rsidR="64BB068D" w:rsidP="65BDAA1B" w:rsidRDefault="64BB068D" w14:paraId="0CE5740C" w14:textId="6B43605D">
            <w:pPr>
              <w:pStyle w:val="Normal"/>
            </w:pPr>
            <w:r w:rsidRPr="65BDAA1B" w:rsidR="64BB068D">
              <w:rPr>
                <w:rFonts w:ascii="Calibri" w:hAnsi="Calibri" w:eastAsia="Calibri" w:cs="Calibri"/>
                <w:noProof w:val="0"/>
                <w:sz w:val="22"/>
                <w:szCs w:val="22"/>
                <w:lang w:val="en-US"/>
              </w:rPr>
              <w:t>Food, diapers and formula</w:t>
            </w:r>
          </w:p>
        </w:tc>
        <w:tc>
          <w:tcPr>
            <w:tcW w:w="1872" w:type="dxa"/>
            <w:tcMar/>
          </w:tcPr>
          <w:p w:rsidR="64BB068D" w:rsidP="65BDAA1B" w:rsidRDefault="64BB068D" w14:paraId="30039CD0" w14:textId="19881249">
            <w:pPr>
              <w:pStyle w:val="Normal"/>
            </w:pPr>
            <w:r w:rsidRPr="65BDAA1B" w:rsidR="64BB068D">
              <w:rPr>
                <w:rFonts w:ascii="Calibri" w:hAnsi="Calibri" w:eastAsia="Calibri" w:cs="Calibri"/>
                <w:noProof w:val="0"/>
                <w:sz w:val="22"/>
                <w:szCs w:val="22"/>
                <w:lang w:val="en-US"/>
              </w:rPr>
              <w:t>267-331-2500</w:t>
            </w:r>
          </w:p>
        </w:tc>
        <w:tc>
          <w:tcPr>
            <w:tcW w:w="1872" w:type="dxa"/>
            <w:tcMar/>
          </w:tcPr>
          <w:p w:rsidR="64BB068D" w:rsidP="65BDAA1B" w:rsidRDefault="64BB068D" w14:paraId="65F8E43F" w14:textId="70B5A59C">
            <w:pPr>
              <w:pStyle w:val="Normal"/>
            </w:pPr>
            <w:r w:rsidRPr="65BDAA1B" w:rsidR="64BB068D">
              <w:rPr>
                <w:rFonts w:ascii="Calibri" w:hAnsi="Calibri" w:eastAsia="Calibri" w:cs="Calibri"/>
                <w:noProof w:val="0"/>
                <w:sz w:val="22"/>
                <w:szCs w:val="22"/>
                <w:lang w:val="en-US"/>
              </w:rPr>
              <w:t>4400 North Reese St. (19140)</w:t>
            </w:r>
          </w:p>
        </w:tc>
        <w:tc>
          <w:tcPr>
            <w:tcW w:w="2025" w:type="dxa"/>
            <w:tcMar/>
          </w:tcPr>
          <w:p w:rsidR="64BB068D" w:rsidP="65BDAA1B" w:rsidRDefault="64BB068D" w14:paraId="416D13A3" w14:textId="63F7E94E">
            <w:pPr>
              <w:pStyle w:val="Normal"/>
            </w:pPr>
            <w:r w:rsidRPr="65BDAA1B" w:rsidR="64BB068D">
              <w:rPr>
                <w:rFonts w:ascii="Calibri" w:hAnsi="Calibri" w:eastAsia="Calibri" w:cs="Calibri"/>
                <w:noProof w:val="0"/>
                <w:sz w:val="22"/>
                <w:szCs w:val="22"/>
                <w:lang w:val="en-US"/>
              </w:rPr>
              <w:t>Monday to Wednesday: 9am-12pm. Call for appointment. Open to public.</w:t>
            </w:r>
          </w:p>
        </w:tc>
      </w:tr>
      <w:tr w:rsidR="65BDAA1B" w:rsidTr="4E728562" w14:paraId="21DA4FF5">
        <w:trPr>
          <w:trHeight w:val="300"/>
        </w:trPr>
        <w:tc>
          <w:tcPr>
            <w:tcW w:w="1872" w:type="dxa"/>
            <w:tcMar/>
          </w:tcPr>
          <w:p w:rsidR="64BB068D" w:rsidP="65BDAA1B" w:rsidRDefault="64BB068D" w14:paraId="5B541EDB" w14:textId="6F28DA35">
            <w:pPr>
              <w:pStyle w:val="Normal"/>
            </w:pPr>
            <w:r w:rsidRPr="65BDAA1B" w:rsidR="64BB068D">
              <w:rPr>
                <w:rFonts w:ascii="Calibri" w:hAnsi="Calibri" w:eastAsia="Calibri" w:cs="Calibri"/>
                <w:noProof w:val="0"/>
                <w:sz w:val="22"/>
                <w:szCs w:val="22"/>
                <w:lang w:val="en-US"/>
              </w:rPr>
              <w:t>Catholic Social Services (Southwest Phila)</w:t>
            </w:r>
          </w:p>
        </w:tc>
        <w:tc>
          <w:tcPr>
            <w:tcW w:w="1872" w:type="dxa"/>
            <w:tcMar/>
          </w:tcPr>
          <w:p w:rsidR="64BB068D" w:rsidP="65BDAA1B" w:rsidRDefault="64BB068D" w14:paraId="418186FD" w14:textId="52BE2854">
            <w:pPr>
              <w:pStyle w:val="Normal"/>
            </w:pPr>
            <w:r w:rsidRPr="65BDAA1B" w:rsidR="64BB068D">
              <w:rPr>
                <w:rFonts w:ascii="Calibri" w:hAnsi="Calibri" w:eastAsia="Calibri" w:cs="Calibri"/>
                <w:noProof w:val="0"/>
                <w:sz w:val="22"/>
                <w:szCs w:val="22"/>
                <w:lang w:val="en-US"/>
              </w:rPr>
              <w:t>Food and diapers</w:t>
            </w:r>
          </w:p>
        </w:tc>
        <w:tc>
          <w:tcPr>
            <w:tcW w:w="1872" w:type="dxa"/>
            <w:tcMar/>
          </w:tcPr>
          <w:p w:rsidR="64BB068D" w:rsidP="65BDAA1B" w:rsidRDefault="64BB068D" w14:paraId="2C3F1199" w14:textId="16CBC283">
            <w:pPr>
              <w:pStyle w:val="Normal"/>
            </w:pPr>
            <w:r w:rsidRPr="65BDAA1B" w:rsidR="64BB068D">
              <w:rPr>
                <w:rFonts w:ascii="Calibri" w:hAnsi="Calibri" w:eastAsia="Calibri" w:cs="Calibri"/>
                <w:noProof w:val="0"/>
                <w:sz w:val="22"/>
                <w:szCs w:val="22"/>
                <w:lang w:val="en-US"/>
              </w:rPr>
              <w:t>215-724-8550</w:t>
            </w:r>
          </w:p>
        </w:tc>
        <w:tc>
          <w:tcPr>
            <w:tcW w:w="1872" w:type="dxa"/>
            <w:tcMar/>
          </w:tcPr>
          <w:p w:rsidR="64BB068D" w:rsidP="65BDAA1B" w:rsidRDefault="64BB068D" w14:paraId="0E09DB1C" w14:textId="2010DEAC">
            <w:pPr>
              <w:pStyle w:val="Normal"/>
            </w:pPr>
            <w:r w:rsidRPr="65BDAA1B" w:rsidR="64BB068D">
              <w:rPr>
                <w:rFonts w:ascii="Calibri" w:hAnsi="Calibri" w:eastAsia="Calibri" w:cs="Calibri"/>
                <w:noProof w:val="0"/>
                <w:sz w:val="22"/>
                <w:szCs w:val="22"/>
                <w:lang w:val="en-US"/>
              </w:rPr>
              <w:t>6214 Grays Ave (19142)</w:t>
            </w:r>
          </w:p>
        </w:tc>
        <w:tc>
          <w:tcPr>
            <w:tcW w:w="2025" w:type="dxa"/>
            <w:tcMar/>
          </w:tcPr>
          <w:p w:rsidR="64BB068D" w:rsidP="65BDAA1B" w:rsidRDefault="64BB068D" w14:paraId="3BE6914D" w14:textId="60B06834">
            <w:pPr>
              <w:pStyle w:val="Normal"/>
            </w:pPr>
            <w:r w:rsidRPr="65BDAA1B" w:rsidR="64BB068D">
              <w:rPr>
                <w:rFonts w:ascii="Calibri" w:hAnsi="Calibri" w:eastAsia="Calibri" w:cs="Calibri"/>
                <w:noProof w:val="0"/>
                <w:sz w:val="22"/>
                <w:szCs w:val="22"/>
                <w:lang w:val="en-US"/>
              </w:rPr>
              <w:t>Monday, Wednesday and Friday: 10am-1pm. Call for appointment. Open to public.</w:t>
            </w:r>
          </w:p>
        </w:tc>
      </w:tr>
      <w:tr w:rsidR="65BDAA1B" w:rsidTr="4E728562" w14:paraId="34A3F189">
        <w:trPr>
          <w:trHeight w:val="300"/>
        </w:trPr>
        <w:tc>
          <w:tcPr>
            <w:tcW w:w="1872" w:type="dxa"/>
            <w:tcMar/>
          </w:tcPr>
          <w:p w:rsidR="64BB068D" w:rsidP="65BDAA1B" w:rsidRDefault="64BB068D" w14:paraId="5A279BBB" w14:textId="420F9F8D">
            <w:pPr>
              <w:pStyle w:val="Normal"/>
            </w:pPr>
            <w:r w:rsidRPr="65BDAA1B" w:rsidR="64BB068D">
              <w:rPr>
                <w:rFonts w:ascii="Calibri" w:hAnsi="Calibri" w:eastAsia="Calibri" w:cs="Calibri"/>
                <w:noProof w:val="0"/>
                <w:sz w:val="22"/>
                <w:szCs w:val="22"/>
                <w:lang w:val="en-US"/>
              </w:rPr>
              <w:t>Catholic Social Services (Northeast Phila)</w:t>
            </w:r>
          </w:p>
        </w:tc>
        <w:tc>
          <w:tcPr>
            <w:tcW w:w="1872" w:type="dxa"/>
            <w:tcMar/>
          </w:tcPr>
          <w:p w:rsidR="64BB068D" w:rsidP="65BDAA1B" w:rsidRDefault="64BB068D" w14:paraId="658677CA" w14:textId="7F6A8D02">
            <w:pPr>
              <w:pStyle w:val="Normal"/>
            </w:pPr>
            <w:r w:rsidRPr="65BDAA1B" w:rsidR="64BB068D">
              <w:rPr>
                <w:rFonts w:ascii="Calibri" w:hAnsi="Calibri" w:eastAsia="Calibri" w:cs="Calibri"/>
                <w:noProof w:val="0"/>
                <w:sz w:val="22"/>
                <w:szCs w:val="22"/>
                <w:lang w:val="en-US"/>
              </w:rPr>
              <w:t>Food and diapers</w:t>
            </w:r>
          </w:p>
        </w:tc>
        <w:tc>
          <w:tcPr>
            <w:tcW w:w="1872" w:type="dxa"/>
            <w:tcMar/>
          </w:tcPr>
          <w:p w:rsidR="64BB068D" w:rsidP="65BDAA1B" w:rsidRDefault="64BB068D" w14:paraId="6FB3E55F" w14:textId="45CCA2D6">
            <w:pPr>
              <w:pStyle w:val="Normal"/>
            </w:pPr>
            <w:r w:rsidRPr="65BDAA1B" w:rsidR="64BB068D">
              <w:rPr>
                <w:rFonts w:ascii="Calibri" w:hAnsi="Calibri" w:eastAsia="Calibri" w:cs="Calibri"/>
                <w:noProof w:val="0"/>
                <w:sz w:val="22"/>
                <w:szCs w:val="22"/>
                <w:lang w:val="en-US"/>
              </w:rPr>
              <w:t>215-624-5920</w:t>
            </w:r>
          </w:p>
        </w:tc>
        <w:tc>
          <w:tcPr>
            <w:tcW w:w="1872" w:type="dxa"/>
            <w:tcMar/>
          </w:tcPr>
          <w:p w:rsidR="64BB068D" w:rsidP="65BDAA1B" w:rsidRDefault="64BB068D" w14:paraId="439DEAA1" w14:textId="05FDBFA0">
            <w:pPr>
              <w:pStyle w:val="Normal"/>
            </w:pPr>
            <w:r w:rsidRPr="65BDAA1B" w:rsidR="64BB068D">
              <w:rPr>
                <w:rFonts w:ascii="Calibri" w:hAnsi="Calibri" w:eastAsia="Calibri" w:cs="Calibri"/>
                <w:noProof w:val="0"/>
                <w:sz w:val="22"/>
                <w:szCs w:val="22"/>
                <w:lang w:val="en-US"/>
              </w:rPr>
              <w:t>7340 Jackson St. (19136)</w:t>
            </w:r>
          </w:p>
        </w:tc>
        <w:tc>
          <w:tcPr>
            <w:tcW w:w="2025" w:type="dxa"/>
            <w:tcMar/>
          </w:tcPr>
          <w:p w:rsidR="64BB068D" w:rsidP="65BDAA1B" w:rsidRDefault="64BB068D" w14:paraId="2475D652" w14:textId="3136FF5B">
            <w:pPr>
              <w:pStyle w:val="Normal"/>
            </w:pPr>
            <w:r w:rsidRPr="65BDAA1B" w:rsidR="64BB068D">
              <w:rPr>
                <w:rFonts w:ascii="Calibri" w:hAnsi="Calibri" w:eastAsia="Calibri" w:cs="Calibri"/>
                <w:noProof w:val="0"/>
                <w:sz w:val="22"/>
                <w:szCs w:val="22"/>
                <w:lang w:val="en-US"/>
              </w:rPr>
              <w:t>Monday and Wednesday: 9am – 12pm. Call for appointment. Open to public.</w:t>
            </w:r>
          </w:p>
        </w:tc>
      </w:tr>
      <w:tr w:rsidR="65BDAA1B" w:rsidTr="4E728562" w14:paraId="3AB15064">
        <w:trPr>
          <w:trHeight w:val="300"/>
        </w:trPr>
        <w:tc>
          <w:tcPr>
            <w:tcW w:w="1872" w:type="dxa"/>
            <w:tcMar/>
          </w:tcPr>
          <w:p w:rsidR="64BB068D" w:rsidP="65BDAA1B" w:rsidRDefault="64BB068D" w14:paraId="3933BB46" w14:textId="06E3661B">
            <w:pPr>
              <w:pStyle w:val="Normal"/>
            </w:pPr>
            <w:r w:rsidRPr="65BDAA1B" w:rsidR="64BB068D">
              <w:rPr>
                <w:rFonts w:ascii="Calibri" w:hAnsi="Calibri" w:eastAsia="Calibri" w:cs="Calibri"/>
                <w:noProof w:val="0"/>
                <w:sz w:val="22"/>
                <w:szCs w:val="22"/>
                <w:lang w:val="en-US"/>
              </w:rPr>
              <w:t>Philadelphia Diaper Bank</w:t>
            </w:r>
          </w:p>
        </w:tc>
        <w:tc>
          <w:tcPr>
            <w:tcW w:w="1872" w:type="dxa"/>
            <w:tcMar/>
          </w:tcPr>
          <w:p w:rsidR="64BB068D" w:rsidP="65BDAA1B" w:rsidRDefault="64BB068D" w14:paraId="262158D1" w14:textId="31683C1C">
            <w:pPr>
              <w:pStyle w:val="Normal"/>
            </w:pPr>
            <w:r w:rsidR="64BB068D">
              <w:rPr/>
              <w:t xml:space="preserve">Diapers </w:t>
            </w:r>
          </w:p>
        </w:tc>
        <w:tc>
          <w:tcPr>
            <w:tcW w:w="1872" w:type="dxa"/>
            <w:tcMar/>
          </w:tcPr>
          <w:p w:rsidR="64BB068D" w:rsidP="65BDAA1B" w:rsidRDefault="64BB068D" w14:paraId="1B440688" w14:textId="74FC03FE">
            <w:pPr>
              <w:pStyle w:val="Normal"/>
            </w:pPr>
            <w:r w:rsidRPr="65BDAA1B" w:rsidR="64BB068D">
              <w:rPr>
                <w:rFonts w:ascii="Calibri" w:hAnsi="Calibri" w:eastAsia="Calibri" w:cs="Calibri"/>
                <w:noProof w:val="0"/>
                <w:sz w:val="22"/>
                <w:szCs w:val="22"/>
                <w:lang w:val="en-US"/>
              </w:rPr>
              <w:t>215-919-8500</w:t>
            </w:r>
          </w:p>
        </w:tc>
        <w:tc>
          <w:tcPr>
            <w:tcW w:w="1872" w:type="dxa"/>
            <w:tcMar/>
          </w:tcPr>
          <w:p w:rsidR="64BB068D" w:rsidP="65BDAA1B" w:rsidRDefault="64BB068D" w14:paraId="7CE72063" w14:textId="31304875">
            <w:pPr>
              <w:pStyle w:val="Normal"/>
            </w:pPr>
            <w:r w:rsidRPr="65BDAA1B" w:rsidR="64BB068D">
              <w:rPr>
                <w:rFonts w:ascii="Calibri" w:hAnsi="Calibri" w:eastAsia="Calibri" w:cs="Calibri"/>
                <w:noProof w:val="0"/>
                <w:sz w:val="22"/>
                <w:szCs w:val="22"/>
                <w:lang w:val="en-US"/>
              </w:rPr>
              <w:t>Various</w:t>
            </w:r>
          </w:p>
        </w:tc>
        <w:tc>
          <w:tcPr>
            <w:tcW w:w="2025" w:type="dxa"/>
            <w:tcMar/>
          </w:tcPr>
          <w:p w:rsidR="64BB068D" w:rsidP="65BDAA1B" w:rsidRDefault="64BB068D" w14:paraId="3B3A92E4" w14:textId="39C6ADDD">
            <w:pPr>
              <w:pStyle w:val="Normal"/>
            </w:pPr>
            <w:r w:rsidRPr="65BDAA1B" w:rsidR="64BB068D">
              <w:rPr>
                <w:rFonts w:ascii="Calibri" w:hAnsi="Calibri" w:eastAsia="Calibri" w:cs="Calibri"/>
                <w:noProof w:val="0"/>
                <w:sz w:val="22"/>
                <w:szCs w:val="22"/>
                <w:lang w:val="en-US"/>
              </w:rPr>
              <w:t>For more information and locations: HOME</w:t>
            </w:r>
          </w:p>
        </w:tc>
      </w:tr>
      <w:tr w:rsidR="65BDAA1B" w:rsidTr="4E728562" w14:paraId="551803FD">
        <w:trPr>
          <w:trHeight w:val="300"/>
        </w:trPr>
        <w:tc>
          <w:tcPr>
            <w:tcW w:w="9513" w:type="dxa"/>
            <w:gridSpan w:val="5"/>
            <w:shd w:val="clear" w:color="auto" w:fill="FFF2CC" w:themeFill="accent4" w:themeFillTint="33"/>
            <w:tcMar/>
          </w:tcPr>
          <w:p w:rsidR="64BB068D" w:rsidP="65BDAA1B" w:rsidRDefault="64BB068D" w14:paraId="6F44A5FA" w14:textId="171285E5">
            <w:pPr>
              <w:pStyle w:val="Normal"/>
            </w:pPr>
            <w:r w:rsidRPr="65BDAA1B" w:rsidR="64BB068D">
              <w:rPr>
                <w:b w:val="1"/>
                <w:bCs w:val="1"/>
              </w:rPr>
              <w:t>Polit</w:t>
            </w:r>
            <w:r w:rsidRPr="65BDAA1B" w:rsidR="64BB068D">
              <w:rPr>
                <w:b w:val="1"/>
                <w:bCs w:val="1"/>
              </w:rPr>
              <w:t>ical</w:t>
            </w:r>
            <w:r w:rsidRPr="65BDAA1B" w:rsidR="64BB068D">
              <w:rPr>
                <w:b w:val="1"/>
                <w:bCs w:val="1"/>
              </w:rPr>
              <w:t xml:space="preserve"> </w:t>
            </w:r>
            <w:r w:rsidRPr="65BDAA1B" w:rsidR="64BB068D">
              <w:rPr>
                <w:b w:val="1"/>
                <w:bCs w:val="1"/>
              </w:rPr>
              <w:t>Supp</w:t>
            </w:r>
            <w:r w:rsidRPr="65BDAA1B" w:rsidR="64BB068D">
              <w:rPr>
                <w:b w:val="1"/>
                <w:bCs w:val="1"/>
              </w:rPr>
              <w:t>or</w:t>
            </w:r>
            <w:r w:rsidRPr="65BDAA1B" w:rsidR="64BB068D">
              <w:rPr>
                <w:b w:val="1"/>
                <w:bCs w:val="1"/>
              </w:rPr>
              <w:t xml:space="preserve">t </w:t>
            </w:r>
          </w:p>
        </w:tc>
      </w:tr>
      <w:tr w:rsidR="65BDAA1B" w:rsidTr="4E728562" w14:paraId="65C82027">
        <w:trPr>
          <w:trHeight w:val="300"/>
        </w:trPr>
        <w:tc>
          <w:tcPr>
            <w:tcW w:w="1872" w:type="dxa"/>
            <w:tcMar/>
          </w:tcPr>
          <w:p w:rsidR="64BB068D" w:rsidP="65BDAA1B" w:rsidRDefault="64BB068D" w14:paraId="255EB5BE" w14:textId="4ED7623F">
            <w:pPr>
              <w:pStyle w:val="Normal"/>
            </w:pPr>
            <w:r w:rsidRPr="4E728562" w:rsidR="64BB068D">
              <w:rPr>
                <w:rFonts w:ascii="Calibri" w:hAnsi="Calibri" w:eastAsia="Calibri" w:cs="Calibri"/>
                <w:noProof w:val="0"/>
                <w:sz w:val="22"/>
                <w:szCs w:val="22"/>
                <w:lang w:val="en-US"/>
              </w:rPr>
              <w:t xml:space="preserve">Senator </w:t>
            </w:r>
            <w:r w:rsidRPr="4E728562" w:rsidR="3C77E098">
              <w:rPr>
                <w:rFonts w:ascii="Calibri" w:hAnsi="Calibri" w:eastAsia="Calibri" w:cs="Calibri"/>
                <w:noProof w:val="0"/>
                <w:sz w:val="22"/>
                <w:szCs w:val="22"/>
                <w:lang w:val="en-US"/>
              </w:rPr>
              <w:t>Dillon</w:t>
            </w:r>
          </w:p>
        </w:tc>
        <w:tc>
          <w:tcPr>
            <w:tcW w:w="1872" w:type="dxa"/>
            <w:tcMar/>
          </w:tcPr>
          <w:p w:rsidR="64BB068D" w:rsidP="65BDAA1B" w:rsidRDefault="64BB068D" w14:paraId="19694441" w14:textId="572526B7">
            <w:pPr>
              <w:pStyle w:val="Normal"/>
            </w:pPr>
            <w:r w:rsidRPr="4E728562" w:rsidR="64BB068D">
              <w:rPr>
                <w:rFonts w:ascii="Calibri" w:hAnsi="Calibri" w:eastAsia="Calibri" w:cs="Calibri"/>
                <w:noProof w:val="0"/>
                <w:sz w:val="22"/>
                <w:szCs w:val="22"/>
                <w:lang w:val="en-US"/>
              </w:rPr>
              <w:t xml:space="preserve">Contact for Senator </w:t>
            </w:r>
            <w:r w:rsidRPr="4E728562" w:rsidR="79035B2B">
              <w:rPr>
                <w:rFonts w:ascii="Calibri" w:hAnsi="Calibri" w:eastAsia="Calibri" w:cs="Calibri"/>
                <w:noProof w:val="0"/>
                <w:sz w:val="22"/>
                <w:szCs w:val="22"/>
                <w:lang w:val="en-US"/>
              </w:rPr>
              <w:t>Dillon</w:t>
            </w:r>
            <w:r w:rsidRPr="4E728562" w:rsidR="64BB068D">
              <w:rPr>
                <w:rFonts w:ascii="Calibri" w:hAnsi="Calibri" w:eastAsia="Calibri" w:cs="Calibri"/>
                <w:noProof w:val="0"/>
                <w:sz w:val="22"/>
                <w:szCs w:val="22"/>
                <w:lang w:val="en-US"/>
              </w:rPr>
              <w:t>’s offices</w:t>
            </w:r>
          </w:p>
        </w:tc>
        <w:tc>
          <w:tcPr>
            <w:tcW w:w="1872" w:type="dxa"/>
            <w:tcMar/>
          </w:tcPr>
          <w:p w:rsidR="64BB068D" w:rsidP="4E728562" w:rsidRDefault="64BB068D" w14:paraId="43759233" w14:textId="7BBD24ED">
            <w:pPr>
              <w:pStyle w:val="Normal"/>
              <w:rPr>
                <w:rFonts w:ascii="Calibri" w:hAnsi="Calibri" w:eastAsia="Calibri" w:cs="Calibri"/>
                <w:noProof w:val="0"/>
                <w:sz w:val="22"/>
                <w:szCs w:val="22"/>
                <w:lang w:val="en-US"/>
              </w:rPr>
            </w:pPr>
            <w:r w:rsidRPr="4E728562" w:rsidR="26EBC017">
              <w:rPr>
                <w:rFonts w:ascii="Calibri" w:hAnsi="Calibri" w:eastAsia="Calibri" w:cs="Calibri"/>
                <w:noProof w:val="0"/>
                <w:sz w:val="22"/>
                <w:szCs w:val="22"/>
                <w:lang w:val="en-US"/>
              </w:rPr>
              <w:t>215-281-2539</w:t>
            </w:r>
          </w:p>
        </w:tc>
        <w:tc>
          <w:tcPr>
            <w:tcW w:w="1872" w:type="dxa"/>
            <w:tcMar/>
          </w:tcPr>
          <w:p w:rsidR="64BB068D" w:rsidP="4E728562" w:rsidRDefault="64BB068D" w14:paraId="100FF337" w14:textId="35E38E63">
            <w:pPr>
              <w:pStyle w:val="Normal"/>
              <w:rPr>
                <w:rFonts w:ascii="Calibri" w:hAnsi="Calibri" w:eastAsia="Calibri" w:cs="Calibri" w:asciiTheme="minorAscii" w:hAnsiTheme="minorAscii" w:eastAsiaTheme="minorAscii" w:cstheme="minorAscii"/>
                <w:b w:val="0"/>
                <w:bCs w:val="0"/>
                <w:noProof w:val="0"/>
                <w:sz w:val="22"/>
                <w:szCs w:val="22"/>
                <w:lang w:val="en-US"/>
              </w:rPr>
            </w:pPr>
            <w:r w:rsidRPr="4E728562" w:rsidR="26EBC017">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12361 Academy Road</w:t>
            </w:r>
            <w:r>
              <w:br/>
            </w:r>
            <w:r w:rsidRPr="4E728562" w:rsidR="26EBC017">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Philadelphia, PA 19154</w:t>
            </w:r>
          </w:p>
        </w:tc>
        <w:tc>
          <w:tcPr>
            <w:tcW w:w="2025" w:type="dxa"/>
            <w:tcMar/>
          </w:tcPr>
          <w:p w:rsidR="64BB068D" w:rsidP="4E728562" w:rsidRDefault="64BB068D" w14:paraId="050F2011" w14:textId="2C807171">
            <w:pPr>
              <w:pStyle w:val="Normal"/>
              <w:rPr>
                <w:rFonts w:ascii="Calibri" w:hAnsi="Calibri" w:eastAsia="Calibri" w:cs="Calibri"/>
                <w:noProof w:val="0"/>
                <w:sz w:val="22"/>
                <w:szCs w:val="22"/>
                <w:lang w:val="en-US"/>
              </w:rPr>
            </w:pPr>
          </w:p>
        </w:tc>
      </w:tr>
      <w:tr w:rsidR="65BDAA1B" w:rsidTr="4E728562" w14:paraId="22D66C05">
        <w:trPr>
          <w:trHeight w:val="300"/>
        </w:trPr>
        <w:tc>
          <w:tcPr>
            <w:tcW w:w="9513" w:type="dxa"/>
            <w:gridSpan w:val="5"/>
            <w:shd w:val="clear" w:color="auto" w:fill="FFF2CC" w:themeFill="accent4" w:themeFillTint="33"/>
            <w:tcMar/>
          </w:tcPr>
          <w:p w:rsidR="64BB068D" w:rsidP="65BDAA1B" w:rsidRDefault="64BB068D" w14:paraId="7ECF5C39" w14:textId="6AE6B9A9">
            <w:pPr>
              <w:pStyle w:val="Normal"/>
            </w:pPr>
            <w:r w:rsidRPr="65BDAA1B" w:rsidR="64BB068D">
              <w:rPr>
                <w:b w:val="1"/>
                <w:bCs w:val="1"/>
              </w:rPr>
              <w:t>Pets</w:t>
            </w:r>
          </w:p>
        </w:tc>
      </w:tr>
      <w:tr w:rsidR="65BDAA1B" w:rsidTr="4E728562" w14:paraId="4A4B7956">
        <w:trPr>
          <w:trHeight w:val="300"/>
        </w:trPr>
        <w:tc>
          <w:tcPr>
            <w:tcW w:w="1872" w:type="dxa"/>
            <w:tcMar/>
          </w:tcPr>
          <w:p w:rsidR="64BB068D" w:rsidP="65BDAA1B" w:rsidRDefault="64BB068D" w14:paraId="27F14FEF" w14:textId="17F9DFA0">
            <w:pPr>
              <w:pStyle w:val="Normal"/>
            </w:pPr>
            <w:r w:rsidR="64BB068D">
              <w:rPr/>
              <w:t>ACCT</w:t>
            </w:r>
          </w:p>
        </w:tc>
        <w:tc>
          <w:tcPr>
            <w:tcW w:w="1872" w:type="dxa"/>
            <w:tcMar/>
          </w:tcPr>
          <w:p w:rsidR="64BB068D" w:rsidP="65BDAA1B" w:rsidRDefault="64BB068D" w14:paraId="3FDC22AB" w14:textId="4255D92F">
            <w:pPr>
              <w:pStyle w:val="Normal"/>
            </w:pPr>
            <w:r w:rsidRPr="65BDAA1B" w:rsidR="64BB068D">
              <w:rPr>
                <w:rFonts w:ascii="Calibri" w:hAnsi="Calibri" w:eastAsia="Calibri" w:cs="Calibri"/>
                <w:noProof w:val="0"/>
                <w:sz w:val="22"/>
                <w:szCs w:val="22"/>
                <w:lang w:val="en-US"/>
              </w:rPr>
              <w:t>Pet retrieval and support</w:t>
            </w:r>
          </w:p>
        </w:tc>
        <w:tc>
          <w:tcPr>
            <w:tcW w:w="1872" w:type="dxa"/>
            <w:tcMar/>
          </w:tcPr>
          <w:p w:rsidR="64BB068D" w:rsidP="65BDAA1B" w:rsidRDefault="64BB068D" w14:paraId="07582810" w14:textId="709818DD">
            <w:pPr>
              <w:pStyle w:val="Normal"/>
            </w:pPr>
            <w:r w:rsidRPr="65BDAA1B" w:rsidR="64BB068D">
              <w:rPr>
                <w:rFonts w:ascii="Calibri" w:hAnsi="Calibri" w:eastAsia="Calibri" w:cs="Calibri"/>
                <w:noProof w:val="0"/>
                <w:sz w:val="22"/>
                <w:szCs w:val="22"/>
                <w:lang w:val="en-US"/>
              </w:rPr>
              <w:t>267-385-3800</w:t>
            </w:r>
          </w:p>
        </w:tc>
        <w:tc>
          <w:tcPr>
            <w:tcW w:w="1872" w:type="dxa"/>
            <w:tcMar/>
          </w:tcPr>
          <w:p w:rsidR="65BDAA1B" w:rsidP="65BDAA1B" w:rsidRDefault="65BDAA1B" w14:paraId="58D31944" w14:textId="74698BCA">
            <w:pPr>
              <w:pStyle w:val="Normal"/>
            </w:pPr>
          </w:p>
        </w:tc>
        <w:tc>
          <w:tcPr>
            <w:tcW w:w="2025" w:type="dxa"/>
            <w:tcMar/>
          </w:tcPr>
          <w:p w:rsidR="65BDAA1B" w:rsidP="65BDAA1B" w:rsidRDefault="65BDAA1B" w14:paraId="2F7E9C01" w14:textId="7C39B311">
            <w:pPr>
              <w:pStyle w:val="Normal"/>
            </w:pPr>
          </w:p>
        </w:tc>
      </w:tr>
      <w:tr w:rsidR="65BDAA1B" w:rsidTr="4E728562" w14:paraId="2AB9A8B5">
        <w:trPr>
          <w:trHeight w:val="300"/>
        </w:trPr>
        <w:tc>
          <w:tcPr>
            <w:tcW w:w="9513" w:type="dxa"/>
            <w:gridSpan w:val="5"/>
            <w:shd w:val="clear" w:color="auto" w:fill="FFF2CC" w:themeFill="accent4" w:themeFillTint="33"/>
            <w:tcMar/>
          </w:tcPr>
          <w:p w:rsidR="64BB068D" w:rsidP="65BDAA1B" w:rsidRDefault="64BB068D" w14:paraId="33B9E09B" w14:textId="51669B02">
            <w:pPr>
              <w:pStyle w:val="Normal"/>
            </w:pPr>
            <w:r w:rsidRPr="65BDAA1B" w:rsidR="64BB068D">
              <w:rPr>
                <w:b w:val="1"/>
                <w:bCs w:val="1"/>
              </w:rPr>
              <w:t xml:space="preserve">Mail Services </w:t>
            </w:r>
          </w:p>
        </w:tc>
      </w:tr>
      <w:tr w:rsidR="65BDAA1B" w:rsidTr="4E728562" w14:paraId="7D010802">
        <w:trPr>
          <w:trHeight w:val="300"/>
        </w:trPr>
        <w:tc>
          <w:tcPr>
            <w:tcW w:w="1872" w:type="dxa"/>
            <w:tcMar/>
          </w:tcPr>
          <w:p w:rsidR="64BB068D" w:rsidP="65BDAA1B" w:rsidRDefault="64BB068D" w14:paraId="47390582" w14:textId="33FB530A">
            <w:pPr>
              <w:pStyle w:val="Normal"/>
            </w:pPr>
            <w:r w:rsidRPr="65BDAA1B" w:rsidR="64BB068D">
              <w:rPr>
                <w:rFonts w:ascii="Calibri" w:hAnsi="Calibri" w:eastAsia="Calibri" w:cs="Calibri"/>
                <w:noProof w:val="0"/>
                <w:sz w:val="22"/>
                <w:szCs w:val="22"/>
                <w:lang w:val="en-US"/>
              </w:rPr>
              <w:t>Broad Street Ministry (BSM) Mail Services</w:t>
            </w:r>
          </w:p>
        </w:tc>
        <w:tc>
          <w:tcPr>
            <w:tcW w:w="1872" w:type="dxa"/>
            <w:tcMar/>
          </w:tcPr>
          <w:p w:rsidR="64BB068D" w:rsidP="65BDAA1B" w:rsidRDefault="64BB068D" w14:paraId="64687C03" w14:textId="5404AAD1">
            <w:pPr>
              <w:pStyle w:val="Normal"/>
            </w:pPr>
            <w:r w:rsidRPr="65BDAA1B" w:rsidR="64BB068D">
              <w:rPr>
                <w:rFonts w:ascii="Calibri" w:hAnsi="Calibri" w:eastAsia="Calibri" w:cs="Calibri"/>
                <w:noProof w:val="0"/>
                <w:sz w:val="22"/>
                <w:szCs w:val="22"/>
                <w:lang w:val="en-US"/>
              </w:rPr>
              <w:t>BSM can help provide a safe place to receive mail.</w:t>
            </w:r>
          </w:p>
        </w:tc>
        <w:tc>
          <w:tcPr>
            <w:tcW w:w="1872" w:type="dxa"/>
            <w:tcMar/>
          </w:tcPr>
          <w:p w:rsidR="64BB068D" w:rsidP="65BDAA1B" w:rsidRDefault="64BB068D" w14:paraId="07FBAEB1" w14:textId="73B21DDE">
            <w:pPr>
              <w:pStyle w:val="Normal"/>
            </w:pPr>
            <w:r w:rsidRPr="65BDAA1B" w:rsidR="64BB068D">
              <w:rPr>
                <w:rFonts w:ascii="Calibri" w:hAnsi="Calibri" w:eastAsia="Calibri" w:cs="Calibri"/>
                <w:noProof w:val="0"/>
                <w:sz w:val="22"/>
                <w:szCs w:val="22"/>
                <w:lang w:val="en-US"/>
              </w:rPr>
              <w:t>215-735-4847 ext 103</w:t>
            </w:r>
          </w:p>
        </w:tc>
        <w:tc>
          <w:tcPr>
            <w:tcW w:w="1872" w:type="dxa"/>
            <w:tcMar/>
          </w:tcPr>
          <w:p w:rsidR="64BB068D" w:rsidP="65BDAA1B" w:rsidRDefault="64BB068D" w14:paraId="3FDDA957" w14:textId="4FD06D39">
            <w:pPr>
              <w:pStyle w:val="Normal"/>
            </w:pPr>
            <w:r w:rsidRPr="65BDAA1B" w:rsidR="64BB068D">
              <w:rPr>
                <w:rFonts w:ascii="Calibri" w:hAnsi="Calibri" w:eastAsia="Calibri" w:cs="Calibri"/>
                <w:noProof w:val="0"/>
                <w:sz w:val="22"/>
                <w:szCs w:val="22"/>
                <w:lang w:val="en-US"/>
              </w:rPr>
              <w:t>315 South Broad street Philadelphia, PA 19107</w:t>
            </w:r>
          </w:p>
        </w:tc>
        <w:tc>
          <w:tcPr>
            <w:tcW w:w="2025" w:type="dxa"/>
            <w:tcMar/>
          </w:tcPr>
          <w:p w:rsidR="64BB068D" w:rsidP="65BDAA1B" w:rsidRDefault="64BB068D" w14:paraId="0BBCB357" w14:textId="0CB6C2DF">
            <w:pPr>
              <w:pStyle w:val="Normal"/>
            </w:pPr>
            <w:r w:rsidRPr="65BDAA1B" w:rsidR="64BB068D">
              <w:rPr>
                <w:rFonts w:ascii="Calibri" w:hAnsi="Calibri" w:eastAsia="Calibri" w:cs="Calibri"/>
                <w:noProof w:val="0"/>
                <w:sz w:val="22"/>
                <w:szCs w:val="22"/>
                <w:lang w:val="en-US"/>
              </w:rPr>
              <w:t>To sign up stop by BSM during the hours of 11:30am-3:00pm Monday through Friday.</w:t>
            </w:r>
          </w:p>
        </w:tc>
      </w:tr>
      <w:tr w:rsidR="65BDAA1B" w:rsidTr="4E728562" w14:paraId="52E0E3EA">
        <w:trPr>
          <w:trHeight w:val="300"/>
        </w:trPr>
        <w:tc>
          <w:tcPr>
            <w:tcW w:w="9513" w:type="dxa"/>
            <w:gridSpan w:val="5"/>
            <w:shd w:val="clear" w:color="auto" w:fill="42B2EB"/>
            <w:tcMar/>
          </w:tcPr>
          <w:p w:rsidR="65BDAA1B" w:rsidP="65BDAA1B" w:rsidRDefault="65BDAA1B" w14:paraId="5594313B" w14:textId="214A75F7">
            <w:pPr>
              <w:pStyle w:val="Normal"/>
            </w:pPr>
          </w:p>
        </w:tc>
      </w:tr>
    </w:tbl>
    <w:p w:rsidR="65BDAA1B" w:rsidP="65BDAA1B" w:rsidRDefault="65BDAA1B" w14:paraId="71B556F8" w14:textId="362ED391">
      <w:pPr>
        <w:pStyle w:val="Normal"/>
      </w:pPr>
    </w:p>
    <w:sectPr>
      <w:pgSz w:w="12240" w:h="15840" w:orient="portrait"/>
      <w:pgMar w:top="1440" w:right="1440" w:bottom="1440" w:left="1440" w:header="720" w:footer="720" w:gutter="0"/>
      <w:cols w:space="720"/>
      <w:docGrid w:linePitch="360"/>
      <w:headerReference w:type="default" r:id="R537a79ec7f4f4903"/>
      <w:footerReference w:type="default" r:id="R57ca1df57eaf4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BDAA1B" w:rsidTr="65BDAA1B" w14:paraId="1D66955F">
      <w:trPr>
        <w:trHeight w:val="300"/>
      </w:trPr>
      <w:tc>
        <w:tcPr>
          <w:tcW w:w="3120" w:type="dxa"/>
          <w:tcMar/>
        </w:tcPr>
        <w:p w:rsidR="65BDAA1B" w:rsidP="65BDAA1B" w:rsidRDefault="65BDAA1B" w14:paraId="024D873E" w14:textId="0261213B">
          <w:pPr>
            <w:pStyle w:val="Header"/>
            <w:bidi w:val="0"/>
            <w:ind w:left="-115"/>
            <w:jc w:val="left"/>
          </w:pPr>
        </w:p>
      </w:tc>
      <w:tc>
        <w:tcPr>
          <w:tcW w:w="3120" w:type="dxa"/>
          <w:tcMar/>
        </w:tcPr>
        <w:p w:rsidR="65BDAA1B" w:rsidP="65BDAA1B" w:rsidRDefault="65BDAA1B" w14:paraId="3B940778" w14:textId="4ADF07E9">
          <w:pPr>
            <w:pStyle w:val="Header"/>
            <w:bidi w:val="0"/>
            <w:jc w:val="center"/>
          </w:pPr>
        </w:p>
      </w:tc>
      <w:tc>
        <w:tcPr>
          <w:tcW w:w="3120" w:type="dxa"/>
          <w:tcMar/>
        </w:tcPr>
        <w:p w:rsidR="65BDAA1B" w:rsidP="65BDAA1B" w:rsidRDefault="65BDAA1B" w14:paraId="12DF143B" w14:textId="7C0A5E57">
          <w:pPr>
            <w:pStyle w:val="Header"/>
            <w:bidi w:val="0"/>
            <w:ind w:right="-115"/>
            <w:jc w:val="right"/>
          </w:pPr>
        </w:p>
      </w:tc>
    </w:tr>
  </w:tbl>
  <w:p w:rsidR="65BDAA1B" w:rsidP="65BDAA1B" w:rsidRDefault="65BDAA1B" w14:paraId="4B5213CF" w14:textId="7BF0E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BDAA1B" w:rsidTr="65BDAA1B" w14:paraId="2C528296">
      <w:trPr>
        <w:trHeight w:val="300"/>
      </w:trPr>
      <w:tc>
        <w:tcPr>
          <w:tcW w:w="3120" w:type="dxa"/>
          <w:tcMar/>
        </w:tcPr>
        <w:p w:rsidR="65BDAA1B" w:rsidP="65BDAA1B" w:rsidRDefault="65BDAA1B" w14:paraId="3B36E886" w14:textId="50827F90">
          <w:pPr>
            <w:pStyle w:val="Header"/>
            <w:bidi w:val="0"/>
            <w:ind w:left="-115"/>
            <w:jc w:val="left"/>
          </w:pPr>
        </w:p>
      </w:tc>
      <w:tc>
        <w:tcPr>
          <w:tcW w:w="3120" w:type="dxa"/>
          <w:tcMar/>
        </w:tcPr>
        <w:p w:rsidR="65BDAA1B" w:rsidP="65BDAA1B" w:rsidRDefault="65BDAA1B" w14:paraId="5A8FF3FA" w14:textId="27269715">
          <w:pPr>
            <w:pStyle w:val="Header"/>
            <w:bidi w:val="0"/>
            <w:jc w:val="center"/>
          </w:pPr>
        </w:p>
      </w:tc>
      <w:tc>
        <w:tcPr>
          <w:tcW w:w="3120" w:type="dxa"/>
          <w:tcMar/>
        </w:tcPr>
        <w:p w:rsidR="65BDAA1B" w:rsidP="65BDAA1B" w:rsidRDefault="65BDAA1B" w14:paraId="6DE17DA2" w14:textId="268B33A1">
          <w:pPr>
            <w:pStyle w:val="Header"/>
            <w:bidi w:val="0"/>
            <w:ind w:right="-115"/>
            <w:jc w:val="right"/>
          </w:pPr>
        </w:p>
      </w:tc>
    </w:tr>
  </w:tbl>
  <w:p w:rsidR="65BDAA1B" w:rsidP="65BDAA1B" w:rsidRDefault="65BDAA1B" w14:paraId="60778EE9" w14:textId="33C821C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2BD22F"/>
    <w:rsid w:val="03BED2E6"/>
    <w:rsid w:val="03DAB966"/>
    <w:rsid w:val="05CE00DC"/>
    <w:rsid w:val="05F6DDF1"/>
    <w:rsid w:val="06F941DD"/>
    <w:rsid w:val="073E1B40"/>
    <w:rsid w:val="0BA8EA08"/>
    <w:rsid w:val="0BB752FA"/>
    <w:rsid w:val="0E748062"/>
    <w:rsid w:val="0EE7B0C8"/>
    <w:rsid w:val="0EEE6FF0"/>
    <w:rsid w:val="0FBF9D4C"/>
    <w:rsid w:val="1A236ED1"/>
    <w:rsid w:val="1B6E6D68"/>
    <w:rsid w:val="1B71528C"/>
    <w:rsid w:val="1D1E3328"/>
    <w:rsid w:val="20EC4ED1"/>
    <w:rsid w:val="212DD467"/>
    <w:rsid w:val="21517B12"/>
    <w:rsid w:val="2277E017"/>
    <w:rsid w:val="2515D429"/>
    <w:rsid w:val="267E3C02"/>
    <w:rsid w:val="26936D8D"/>
    <w:rsid w:val="26D0E40D"/>
    <w:rsid w:val="26EBC017"/>
    <w:rsid w:val="29535B72"/>
    <w:rsid w:val="2C64A905"/>
    <w:rsid w:val="2CC94F98"/>
    <w:rsid w:val="3032D558"/>
    <w:rsid w:val="312BD22F"/>
    <w:rsid w:val="33195DCA"/>
    <w:rsid w:val="33735FC7"/>
    <w:rsid w:val="339E288D"/>
    <w:rsid w:val="34143A8C"/>
    <w:rsid w:val="371D7720"/>
    <w:rsid w:val="39B5BAF1"/>
    <w:rsid w:val="39EAD2A5"/>
    <w:rsid w:val="3A9FC355"/>
    <w:rsid w:val="3C77E098"/>
    <w:rsid w:val="3EC39F43"/>
    <w:rsid w:val="410DD28C"/>
    <w:rsid w:val="41DF9C48"/>
    <w:rsid w:val="44668848"/>
    <w:rsid w:val="470FD876"/>
    <w:rsid w:val="476FF219"/>
    <w:rsid w:val="47F2219F"/>
    <w:rsid w:val="497C3447"/>
    <w:rsid w:val="4E0CC152"/>
    <w:rsid w:val="4E728562"/>
    <w:rsid w:val="4F39FCC3"/>
    <w:rsid w:val="50D6FF28"/>
    <w:rsid w:val="5191BB2D"/>
    <w:rsid w:val="523FF756"/>
    <w:rsid w:val="5340AFBB"/>
    <w:rsid w:val="53561422"/>
    <w:rsid w:val="53EE6C5E"/>
    <w:rsid w:val="5650455A"/>
    <w:rsid w:val="611C7DA9"/>
    <w:rsid w:val="624F3DA4"/>
    <w:rsid w:val="6256EBCF"/>
    <w:rsid w:val="62686B5F"/>
    <w:rsid w:val="63081653"/>
    <w:rsid w:val="630BC501"/>
    <w:rsid w:val="64BB068D"/>
    <w:rsid w:val="65BDAA1B"/>
    <w:rsid w:val="66077E40"/>
    <w:rsid w:val="67DF6F00"/>
    <w:rsid w:val="68075A35"/>
    <w:rsid w:val="6821DA3B"/>
    <w:rsid w:val="6B090BAF"/>
    <w:rsid w:val="6BAEE4BB"/>
    <w:rsid w:val="70113BB4"/>
    <w:rsid w:val="70C37AED"/>
    <w:rsid w:val="79035B2B"/>
    <w:rsid w:val="7B7A85F3"/>
    <w:rsid w:val="7C004132"/>
    <w:rsid w:val="7CFFA928"/>
    <w:rsid w:val="7E80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D22F"/>
  <w15:chartTrackingRefBased/>
  <w15:docId w15:val="{57520E3D-605B-4556-B19B-044640C760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a646c86b72e4560" /><Relationship Type="http://schemas.openxmlformats.org/officeDocument/2006/relationships/hyperlink" Target="https://www.dot.state.pa.us/public/DVSPubsForms/BDL/BDL%20Fact%20Sheets/FS-HomelessID.pdf" TargetMode="External" Id="R95214a8fa7fd49c9" /><Relationship Type="http://schemas.openxmlformats.org/officeDocument/2006/relationships/hyperlink" Target="https://www.health.pa.gov/topics/certificates/Pages/Forms.aspx" TargetMode="External" Id="Rbb4553cf56344688" /><Relationship Type="http://schemas.openxmlformats.org/officeDocument/2006/relationships/hyperlink" Target="https://www.phila.gov/programs/benephilly/" TargetMode="External" Id="R9cad1c80a54245c2" /><Relationship Type="http://schemas.openxmlformats.org/officeDocument/2006/relationships/hyperlink" Target="http://www.phila.gov/food" TargetMode="External" Id="Rd5d4d14035a24772" /><Relationship Type="http://schemas.openxmlformats.org/officeDocument/2006/relationships/header" Target="header.xml" Id="R537a79ec7f4f4903" /><Relationship Type="http://schemas.openxmlformats.org/officeDocument/2006/relationships/footer" Target="footer.xml" Id="R57ca1df57eaf48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2024-05-20T18:47:39.1063111Z</dcterms:created>
  <dcterms:modified xsi:type="dcterms:W3CDTF">2024-07-19T19:38:56.1656411Z</dcterms:modified>
  <dc:creator>Allison Miller</dc:creator>
  <lastModifiedBy>Allison Miller</lastModifiedBy>
</coreProperties>
</file>